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12C21C" w14:textId="20539688" w:rsidR="00EC7C3D" w:rsidRDefault="00EC7C3D" w:rsidP="00EC7C3D">
      <w:pPr>
        <w:spacing w:line="360" w:lineRule="auto"/>
        <w:jc w:val="center"/>
        <w:textAlignment w:val="baseline"/>
        <w:rPr>
          <w:rFonts w:eastAsia="DengXian" w:cs="Times New Roman"/>
          <w:b/>
          <w:bCs/>
          <w:color w:val="222222"/>
        </w:rPr>
      </w:pPr>
      <w:r w:rsidRPr="00EC7C3D">
        <w:rPr>
          <w:rFonts w:eastAsia="DengXian" w:cs="Times New Roman"/>
          <w:b/>
          <w:bCs/>
          <w:color w:val="222222"/>
        </w:rPr>
        <w:t>Discursive channeling: evidence from newspaper responses to anti-waste incineration protests in China</w:t>
      </w:r>
    </w:p>
    <w:p w14:paraId="6391D6DB" w14:textId="77777777" w:rsidR="00EC7C3D" w:rsidRPr="00EC7C3D" w:rsidRDefault="00EC7C3D" w:rsidP="00EC7C3D">
      <w:pPr>
        <w:spacing w:line="360" w:lineRule="auto"/>
        <w:jc w:val="center"/>
        <w:textAlignment w:val="baseline"/>
        <w:rPr>
          <w:rFonts w:eastAsia="DengXian" w:cs="Times New Roman"/>
          <w:b/>
          <w:bCs/>
          <w:color w:val="222222"/>
        </w:rPr>
      </w:pPr>
    </w:p>
    <w:p w14:paraId="16808A2C" w14:textId="5CBCE93B" w:rsidR="00EC7C3D" w:rsidRPr="00EC7C3D" w:rsidRDefault="00EC7C3D" w:rsidP="00EC7C3D">
      <w:pPr>
        <w:spacing w:line="276" w:lineRule="auto"/>
        <w:jc w:val="center"/>
        <w:rPr>
          <w:b/>
          <w:bCs/>
        </w:rPr>
      </w:pPr>
      <w:r w:rsidRPr="00EC7C3D">
        <w:rPr>
          <w:b/>
          <w:bCs/>
        </w:rPr>
        <w:t xml:space="preserve">Jingping Liu, </w:t>
      </w:r>
      <w:r w:rsidRPr="00EC7C3D">
        <w:rPr>
          <w:b/>
          <w:bCs/>
        </w:rPr>
        <w:t>Assistant Professor</w:t>
      </w:r>
    </w:p>
    <w:p w14:paraId="08CAD87A" w14:textId="1FEB0737" w:rsidR="00EC7C3D" w:rsidRPr="00EC7C3D" w:rsidRDefault="00EC7C3D" w:rsidP="00EC7C3D">
      <w:pPr>
        <w:spacing w:line="276" w:lineRule="auto"/>
        <w:jc w:val="center"/>
      </w:pPr>
      <w:r w:rsidRPr="00EC7C3D">
        <w:t>Department of Applied Social Sciences, Hong Kong Polytechnic University, Hong Kong</w:t>
      </w:r>
    </w:p>
    <w:p w14:paraId="50F7ED47" w14:textId="5256944F" w:rsidR="00EC7C3D" w:rsidRPr="00EC7C3D" w:rsidRDefault="00EC7C3D" w:rsidP="00EC7C3D">
      <w:pPr>
        <w:spacing w:line="276" w:lineRule="auto"/>
        <w:jc w:val="center"/>
        <w:rPr>
          <w:b/>
          <w:bCs/>
          <w:lang w:val="en-US"/>
        </w:rPr>
      </w:pPr>
      <w:r w:rsidRPr="00EC7C3D">
        <w:rPr>
          <w:b/>
          <w:bCs/>
        </w:rPr>
        <w:t>Chi Shun Fong</w:t>
      </w:r>
      <w:r w:rsidRPr="00EC7C3D">
        <w:rPr>
          <w:b/>
          <w:bCs/>
          <w:lang w:val="en-US"/>
        </w:rPr>
        <w:t>, PhD</w:t>
      </w:r>
    </w:p>
    <w:p w14:paraId="447D40C3" w14:textId="25F8B301" w:rsidR="00EC7C3D" w:rsidRPr="00EC7C3D" w:rsidRDefault="00EC7C3D" w:rsidP="00EC7C3D">
      <w:pPr>
        <w:spacing w:line="276" w:lineRule="auto"/>
        <w:jc w:val="center"/>
      </w:pPr>
      <w:r w:rsidRPr="00EC7C3D">
        <w:rPr>
          <w:lang w:val="en-US"/>
        </w:rPr>
        <w:t>Department of Political Science, The Pennsylvania State University</w:t>
      </w:r>
    </w:p>
    <w:p w14:paraId="5A0086FE" w14:textId="77777777" w:rsidR="00EC7C3D" w:rsidRDefault="00EC7C3D" w:rsidP="00A614C6">
      <w:pPr>
        <w:spacing w:line="360" w:lineRule="auto"/>
        <w:textAlignment w:val="baseline"/>
        <w:rPr>
          <w:rFonts w:eastAsia="DengXian" w:cs="Times New Roman"/>
          <w:b/>
          <w:bCs/>
          <w:color w:val="222222"/>
        </w:rPr>
      </w:pPr>
    </w:p>
    <w:p w14:paraId="15D87DAF" w14:textId="61AD8CD4" w:rsidR="00A614C6" w:rsidRPr="00C806E6" w:rsidRDefault="00421F47" w:rsidP="00A614C6">
      <w:pPr>
        <w:spacing w:line="360" w:lineRule="auto"/>
        <w:textAlignment w:val="baseline"/>
        <w:rPr>
          <w:rFonts w:eastAsia="DengXian" w:cs="Times New Roman"/>
        </w:rPr>
      </w:pPr>
      <w:r>
        <w:rPr>
          <w:rFonts w:eastAsia="DengXian" w:cs="Times New Roman" w:hint="eastAsia"/>
          <w:b/>
          <w:bCs/>
          <w:color w:val="222222"/>
        </w:rPr>
        <w:t>Online a</w:t>
      </w:r>
      <w:r w:rsidR="00A614C6" w:rsidRPr="00C806E6">
        <w:rPr>
          <w:rFonts w:eastAsia="DengXian" w:cs="Times New Roman"/>
          <w:b/>
          <w:bCs/>
          <w:color w:val="222222"/>
        </w:rPr>
        <w:t xml:space="preserve">ppendix </w:t>
      </w:r>
    </w:p>
    <w:p w14:paraId="2D5A59E0" w14:textId="77777777" w:rsidR="00A614C6" w:rsidRPr="00EC7C3D" w:rsidRDefault="00A614C6" w:rsidP="00A614C6">
      <w:pPr>
        <w:spacing w:line="360" w:lineRule="auto"/>
        <w:textAlignment w:val="baseline"/>
        <w:rPr>
          <w:rFonts w:cs="Times New Roman"/>
          <w:color w:val="000000" w:themeColor="text1"/>
        </w:rPr>
      </w:pPr>
      <w:r w:rsidRPr="00C806E6">
        <w:rPr>
          <w:rFonts w:cs="Times New Roman"/>
          <w:color w:val="222222"/>
        </w:rPr>
        <w:t> </w:t>
      </w:r>
    </w:p>
    <w:p w14:paraId="7E36A74C" w14:textId="77777777" w:rsidR="00A614C6" w:rsidRPr="00C806E6" w:rsidRDefault="00A614C6" w:rsidP="00A614C6">
      <w:pPr>
        <w:spacing w:line="360" w:lineRule="auto"/>
        <w:textAlignment w:val="baseline"/>
        <w:rPr>
          <w:rFonts w:cs="Times New Roman"/>
        </w:rPr>
      </w:pPr>
      <w:r w:rsidRPr="00C806E6">
        <w:rPr>
          <w:rFonts w:cs="Times New Roman"/>
          <w:b/>
          <w:bCs/>
          <w:color w:val="222222"/>
          <w:lang w:eastAsia="zh-TW"/>
        </w:rPr>
        <w:t>A1</w:t>
      </w:r>
      <w:r w:rsidRPr="00C806E6">
        <w:rPr>
          <w:rFonts w:eastAsia="PingFang TC" w:cs="Times New Roman"/>
          <w:b/>
          <w:bCs/>
          <w:color w:val="222222"/>
          <w:lang w:eastAsia="zh-TW"/>
        </w:rPr>
        <w:t xml:space="preserve"> </w:t>
      </w:r>
      <w:r w:rsidRPr="00C806E6">
        <w:rPr>
          <w:rFonts w:cs="Times New Roman"/>
          <w:b/>
          <w:bCs/>
          <w:color w:val="222222"/>
        </w:rPr>
        <w:t>Data Description </w:t>
      </w:r>
      <w:r w:rsidRPr="00C806E6">
        <w:rPr>
          <w:rFonts w:cs="Times New Roman"/>
          <w:color w:val="222222"/>
        </w:rPr>
        <w:t> </w:t>
      </w:r>
    </w:p>
    <w:p w14:paraId="11BD0AA8" w14:textId="7DC1991D" w:rsidR="00A614C6" w:rsidRPr="00C806E6" w:rsidRDefault="00A614C6" w:rsidP="00A614C6">
      <w:pPr>
        <w:spacing w:line="360" w:lineRule="auto"/>
        <w:textAlignment w:val="baseline"/>
        <w:rPr>
          <w:rFonts w:cs="Times New Roman"/>
          <w:color w:val="000000"/>
          <w:sz w:val="23"/>
          <w:szCs w:val="23"/>
          <w:shd w:val="clear" w:color="auto" w:fill="FFFEFD"/>
        </w:rPr>
      </w:pPr>
      <w:r w:rsidRPr="00C806E6">
        <w:rPr>
          <w:rFonts w:cs="Times New Roman"/>
          <w:lang w:eastAsia="zh-TW"/>
        </w:rPr>
        <w:t xml:space="preserve">A1.1 </w:t>
      </w:r>
      <w:r w:rsidRPr="00C806E6">
        <w:rPr>
          <w:rFonts w:cs="Times New Roman"/>
          <w:sz w:val="23"/>
          <w:szCs w:val="23"/>
          <w:shd w:val="clear" w:color="auto" w:fill="FFFEFD"/>
        </w:rPr>
        <w:t>Details of the 32 anti-waste incineration protests</w:t>
      </w:r>
      <w:r w:rsidRPr="00C806E6">
        <w:rPr>
          <w:rFonts w:cs="Times New Roman"/>
          <w:color w:val="000000"/>
          <w:sz w:val="23"/>
          <w:szCs w:val="23"/>
          <w:shd w:val="clear" w:color="auto" w:fill="FFFEFD"/>
        </w:rPr>
        <w:tab/>
      </w:r>
    </w:p>
    <w:p w14:paraId="1C4E8A74" w14:textId="7912BCDE" w:rsidR="00A614C6" w:rsidRPr="00C806E6" w:rsidRDefault="00A614C6" w:rsidP="00A614C6">
      <w:pPr>
        <w:spacing w:line="360" w:lineRule="auto"/>
        <w:textAlignment w:val="baseline"/>
        <w:rPr>
          <w:rFonts w:cs="Times New Roman"/>
          <w:color w:val="000000"/>
          <w:sz w:val="23"/>
          <w:szCs w:val="23"/>
          <w:shd w:val="clear" w:color="auto" w:fill="FFFEFD"/>
        </w:rPr>
      </w:pPr>
      <w:r w:rsidRPr="00C806E6">
        <w:rPr>
          <w:rFonts w:cs="Times New Roman"/>
          <w:sz w:val="23"/>
          <w:szCs w:val="23"/>
          <w:shd w:val="clear" w:color="auto" w:fill="FFFEFD"/>
        </w:rPr>
        <w:t>A1.2 Details of the 194 official newspapers</w:t>
      </w:r>
      <w:r w:rsidRPr="00C806E6">
        <w:rPr>
          <w:rFonts w:cs="Times New Roman"/>
          <w:color w:val="000000"/>
          <w:sz w:val="23"/>
          <w:szCs w:val="23"/>
          <w:shd w:val="clear" w:color="auto" w:fill="FFFEFD"/>
        </w:rPr>
        <w:t xml:space="preserve"> </w:t>
      </w:r>
    </w:p>
    <w:p w14:paraId="0C223931" w14:textId="5D34FB9E" w:rsidR="00A614C6" w:rsidRPr="00C806E6" w:rsidRDefault="00A614C6" w:rsidP="00A614C6">
      <w:pPr>
        <w:spacing w:line="360" w:lineRule="auto"/>
        <w:textAlignment w:val="baseline"/>
        <w:rPr>
          <w:rFonts w:cs="Times New Roman"/>
          <w:color w:val="000000"/>
          <w:sz w:val="23"/>
          <w:szCs w:val="23"/>
          <w:shd w:val="clear" w:color="auto" w:fill="FFFEFD"/>
        </w:rPr>
      </w:pPr>
      <w:r w:rsidRPr="00C806E6">
        <w:rPr>
          <w:rFonts w:cs="Times New Roman"/>
          <w:sz w:val="23"/>
          <w:szCs w:val="23"/>
          <w:shd w:val="clear" w:color="auto" w:fill="FFFEFD"/>
        </w:rPr>
        <w:t>A1.3 Word clouds of each code</w:t>
      </w:r>
    </w:p>
    <w:p w14:paraId="17F8D75B" w14:textId="1583FFB0" w:rsidR="00A614C6" w:rsidRPr="00C806E6" w:rsidRDefault="00A614C6" w:rsidP="00A614C6">
      <w:pPr>
        <w:spacing w:line="360" w:lineRule="auto"/>
        <w:textAlignment w:val="baseline"/>
        <w:rPr>
          <w:rFonts w:cs="Times New Roman"/>
          <w:color w:val="000000"/>
          <w:sz w:val="23"/>
          <w:szCs w:val="23"/>
          <w:shd w:val="clear" w:color="auto" w:fill="FFFEFD"/>
        </w:rPr>
      </w:pPr>
      <w:r w:rsidRPr="00C806E6">
        <w:rPr>
          <w:rFonts w:cs="Times New Roman"/>
          <w:sz w:val="23"/>
          <w:szCs w:val="23"/>
          <w:shd w:val="clear" w:color="auto" w:fill="FFFEFD"/>
        </w:rPr>
        <w:t xml:space="preserve">A1.4 </w:t>
      </w:r>
      <w:r w:rsidRPr="00C806E6">
        <w:rPr>
          <w:rFonts w:eastAsia="DengXian" w:cs="Times New Roman"/>
          <w:sz w:val="23"/>
          <w:szCs w:val="23"/>
          <w:shd w:val="clear" w:color="auto" w:fill="FFFEFD"/>
        </w:rPr>
        <w:t>D</w:t>
      </w:r>
      <w:r w:rsidRPr="00C806E6">
        <w:rPr>
          <w:rFonts w:cs="Times New Roman"/>
          <w:sz w:val="23"/>
          <w:szCs w:val="23"/>
          <w:shd w:val="clear" w:color="auto" w:fill="FFFEFD"/>
        </w:rPr>
        <w:t>ata missingness</w:t>
      </w:r>
    </w:p>
    <w:p w14:paraId="406A8DA2" w14:textId="77777777" w:rsidR="00A614C6" w:rsidRPr="00C806E6" w:rsidRDefault="00A614C6" w:rsidP="00A614C6">
      <w:pPr>
        <w:spacing w:line="360" w:lineRule="auto"/>
        <w:ind w:firstLine="720"/>
        <w:textAlignment w:val="baseline"/>
        <w:rPr>
          <w:rFonts w:cs="Times New Roman"/>
          <w:color w:val="000000"/>
          <w:sz w:val="23"/>
          <w:szCs w:val="23"/>
          <w:shd w:val="clear" w:color="auto" w:fill="FFFEFD"/>
        </w:rPr>
      </w:pPr>
    </w:p>
    <w:p w14:paraId="52C855F1" w14:textId="77777777" w:rsidR="00A614C6" w:rsidRPr="00C806E6" w:rsidRDefault="00A614C6" w:rsidP="00A614C6">
      <w:pPr>
        <w:spacing w:line="360" w:lineRule="auto"/>
        <w:textAlignment w:val="baseline"/>
        <w:rPr>
          <w:rFonts w:cs="Times New Roman"/>
          <w:b/>
          <w:bCs/>
          <w:color w:val="000000" w:themeColor="text1"/>
        </w:rPr>
      </w:pPr>
      <w:r w:rsidRPr="00C806E6">
        <w:rPr>
          <w:rFonts w:cs="Times New Roman"/>
        </w:rPr>
        <w:t xml:space="preserve">A2 </w:t>
      </w:r>
      <w:r w:rsidRPr="00C806E6">
        <w:rPr>
          <w:rFonts w:cs="Times New Roman"/>
          <w:b/>
          <w:bCs/>
          <w:color w:val="000000" w:themeColor="text1"/>
        </w:rPr>
        <w:t>Robustness Test</w:t>
      </w:r>
    </w:p>
    <w:p w14:paraId="6A95F370" w14:textId="55625EA5" w:rsidR="00A614C6" w:rsidRPr="00C806E6" w:rsidRDefault="00A614C6" w:rsidP="00A614C6">
      <w:pPr>
        <w:spacing w:line="360" w:lineRule="auto"/>
        <w:textAlignment w:val="baseline"/>
        <w:rPr>
          <w:rFonts w:cs="Times New Roman"/>
          <w:color w:val="000000" w:themeColor="text1"/>
        </w:rPr>
      </w:pPr>
      <w:r w:rsidRPr="00C806E6">
        <w:rPr>
          <w:rFonts w:cs="Times New Roman"/>
        </w:rPr>
        <w:t>A2.1 Responsiveness – Full samples</w:t>
      </w:r>
      <w:r w:rsidRPr="00C806E6">
        <w:rPr>
          <w:rFonts w:cs="Times New Roman"/>
          <w:color w:val="000000" w:themeColor="text1"/>
        </w:rPr>
        <w:t xml:space="preserve"> </w:t>
      </w:r>
    </w:p>
    <w:p w14:paraId="15A8F751" w14:textId="59198A3F" w:rsidR="00A614C6" w:rsidRPr="00C806E6" w:rsidRDefault="00A614C6" w:rsidP="00A614C6">
      <w:pPr>
        <w:spacing w:line="360" w:lineRule="auto"/>
        <w:textAlignment w:val="baseline"/>
        <w:rPr>
          <w:rFonts w:cs="Times New Roman"/>
          <w:color w:val="000000" w:themeColor="text1"/>
        </w:rPr>
      </w:pPr>
      <w:r w:rsidRPr="00C806E6">
        <w:rPr>
          <w:rFonts w:cs="Times New Roman"/>
          <w:color w:val="000000" w:themeColor="text1"/>
        </w:rPr>
        <w:t xml:space="preserve">A2.2 Responsiveness and response – Handling missingness </w:t>
      </w:r>
    </w:p>
    <w:p w14:paraId="0E2499EC" w14:textId="09ED2D90" w:rsidR="00A614C6" w:rsidRPr="00C806E6" w:rsidRDefault="00A614C6" w:rsidP="00A614C6">
      <w:pPr>
        <w:spacing w:line="360" w:lineRule="auto"/>
        <w:textAlignment w:val="baseline"/>
        <w:rPr>
          <w:rFonts w:cs="Times New Roman"/>
          <w:color w:val="000000" w:themeColor="text1"/>
        </w:rPr>
      </w:pPr>
      <w:r w:rsidRPr="00C806E6">
        <w:rPr>
          <w:rFonts w:cs="Times New Roman"/>
          <w:color w:val="000000" w:themeColor="text1"/>
        </w:rPr>
        <w:t>A2.3 Responsiveness and response – Strictly-defined official newspapers</w:t>
      </w:r>
    </w:p>
    <w:p w14:paraId="2D31AEC1" w14:textId="03B46CEA" w:rsidR="00A614C6" w:rsidRPr="00C806E6" w:rsidRDefault="00A614C6" w:rsidP="00A614C6">
      <w:pPr>
        <w:spacing w:line="360" w:lineRule="auto"/>
        <w:textAlignment w:val="baseline"/>
        <w:rPr>
          <w:rFonts w:cs="Times New Roman"/>
          <w:color w:val="000000" w:themeColor="text1"/>
        </w:rPr>
      </w:pPr>
      <w:r w:rsidRPr="00C806E6">
        <w:rPr>
          <w:rFonts w:cs="Times New Roman"/>
        </w:rPr>
        <w:t>A2.4 Responsiveness and response – Articles mentioning protest</w:t>
      </w:r>
    </w:p>
    <w:p w14:paraId="6609E88B" w14:textId="43CB1D26" w:rsidR="00A614C6" w:rsidRPr="00C806E6" w:rsidRDefault="00A614C6" w:rsidP="00A614C6">
      <w:pPr>
        <w:spacing w:line="276" w:lineRule="auto"/>
        <w:jc w:val="both"/>
        <w:rPr>
          <w:rFonts w:cs="Times New Roman"/>
          <w:color w:val="000000" w:themeColor="text1"/>
          <w:lang w:eastAsia="zh-TW"/>
        </w:rPr>
      </w:pPr>
      <w:r w:rsidRPr="00C806E6">
        <w:rPr>
          <w:rFonts w:cs="Times New Roman"/>
          <w:lang w:eastAsia="zh-TW"/>
        </w:rPr>
        <w:t>A2.5 Comparison of the responses of central and local level newspapers</w:t>
      </w:r>
    </w:p>
    <w:p w14:paraId="252B12CF" w14:textId="77777777" w:rsidR="00A614C6" w:rsidRPr="00C806E6" w:rsidRDefault="00A614C6" w:rsidP="00A614C6">
      <w:pPr>
        <w:spacing w:line="360" w:lineRule="auto"/>
        <w:textAlignment w:val="baseline"/>
        <w:rPr>
          <w:rFonts w:cs="Times New Roman"/>
          <w:color w:val="000000" w:themeColor="text1"/>
        </w:rPr>
      </w:pPr>
    </w:p>
    <w:p w14:paraId="007D61C6" w14:textId="77777777" w:rsidR="00A614C6" w:rsidRPr="00C806E6" w:rsidRDefault="00A614C6" w:rsidP="00A614C6">
      <w:pPr>
        <w:spacing w:line="360" w:lineRule="auto"/>
        <w:rPr>
          <w:rFonts w:cs="Times New Roman"/>
          <w:b/>
          <w:bCs/>
        </w:rPr>
      </w:pPr>
    </w:p>
    <w:p w14:paraId="651CA2D9" w14:textId="77777777" w:rsidR="00A614C6" w:rsidRPr="00C806E6" w:rsidRDefault="00A614C6" w:rsidP="00A614C6">
      <w:pPr>
        <w:spacing w:line="360" w:lineRule="auto"/>
        <w:jc w:val="center"/>
        <w:rPr>
          <w:rFonts w:cs="Times New Roman"/>
          <w:b/>
          <w:bCs/>
        </w:rPr>
        <w:sectPr w:rsidR="00A614C6" w:rsidRPr="00C806E6" w:rsidSect="00A614C6">
          <w:headerReference w:type="default" r:id="rId8"/>
          <w:footerReference w:type="default" r:id="rId9"/>
          <w:pgSz w:w="12240" w:h="15840"/>
          <w:pgMar w:top="1440" w:right="1440" w:bottom="1440" w:left="1440" w:header="720" w:footer="720" w:gutter="0"/>
          <w:cols w:space="720"/>
          <w:docGrid w:linePitch="360"/>
        </w:sectPr>
      </w:pPr>
    </w:p>
    <w:p w14:paraId="16A04856" w14:textId="77777777" w:rsidR="00A614C6" w:rsidRPr="00C806E6" w:rsidRDefault="00A614C6" w:rsidP="00A614C6">
      <w:pPr>
        <w:spacing w:line="360" w:lineRule="auto"/>
        <w:jc w:val="both"/>
        <w:textAlignment w:val="baseline"/>
        <w:rPr>
          <w:rFonts w:cs="Times New Roman"/>
          <w:b/>
          <w:bCs/>
        </w:rPr>
      </w:pPr>
      <w:bookmarkStart w:id="0" w:name="A1_1"/>
      <w:r w:rsidRPr="00C806E6">
        <w:rPr>
          <w:rFonts w:cs="Times New Roman"/>
          <w:b/>
          <w:bCs/>
        </w:rPr>
        <w:lastRenderedPageBreak/>
        <w:t xml:space="preserve">A1.1 </w:t>
      </w:r>
      <w:r w:rsidRPr="00C806E6">
        <w:rPr>
          <w:rFonts w:cs="Times New Roman"/>
          <w:b/>
          <w:bCs/>
          <w:color w:val="000000"/>
          <w:shd w:val="clear" w:color="auto" w:fill="FFFEFD"/>
        </w:rPr>
        <w:t>Details of the 32 anti-waste incineration protests</w:t>
      </w:r>
      <w:r w:rsidRPr="00C806E6">
        <w:rPr>
          <w:rFonts w:cs="Times New Roman"/>
          <w:color w:val="000000"/>
          <w:shd w:val="clear" w:color="auto" w:fill="FFFEFD"/>
        </w:rPr>
        <w:tab/>
      </w:r>
    </w:p>
    <w:bookmarkEnd w:id="0"/>
    <w:p w14:paraId="1E03C098" w14:textId="77777777" w:rsidR="00A614C6" w:rsidRPr="00C806E6" w:rsidRDefault="00A614C6" w:rsidP="00A614C6">
      <w:pPr>
        <w:spacing w:line="360" w:lineRule="auto"/>
        <w:jc w:val="center"/>
        <w:rPr>
          <w:rFonts w:eastAsia="Corbel" w:cs="Times New Roman"/>
          <w:b/>
          <w:bCs/>
        </w:rPr>
      </w:pPr>
      <w:r w:rsidRPr="00C806E6">
        <w:rPr>
          <w:rFonts w:cs="Times New Roman"/>
          <w:b/>
          <w:bCs/>
        </w:rPr>
        <w:t xml:space="preserve">Table A1: Large-scale </w:t>
      </w:r>
      <w:r w:rsidRPr="00C806E6">
        <w:rPr>
          <w:rFonts w:eastAsia="Corbel" w:cs="Times New Roman"/>
          <w:b/>
          <w:bCs/>
        </w:rPr>
        <w:t>anti-</w:t>
      </w:r>
      <w:r w:rsidRPr="00C806E6">
        <w:rPr>
          <w:rFonts w:eastAsia="Corbel" w:cs="Times New Roman"/>
          <w:b/>
          <w:bCs/>
          <w:lang w:eastAsia="zh-TW"/>
        </w:rPr>
        <w:t>waste incineration</w:t>
      </w:r>
      <w:r w:rsidRPr="00C806E6">
        <w:rPr>
          <w:rFonts w:eastAsia="Corbel" w:cs="Times New Roman"/>
          <w:b/>
          <w:bCs/>
        </w:rPr>
        <w:t xml:space="preserve"> protests in China, 2002 – 2021</w:t>
      </w:r>
    </w:p>
    <w:tbl>
      <w:tblPr>
        <w:tblW w:w="129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3"/>
        <w:gridCol w:w="1275"/>
        <w:gridCol w:w="1418"/>
        <w:gridCol w:w="992"/>
        <w:gridCol w:w="992"/>
        <w:gridCol w:w="1134"/>
        <w:gridCol w:w="6096"/>
      </w:tblGrid>
      <w:tr w:rsidR="00A614C6" w:rsidRPr="00C806E6" w14:paraId="6E5B6716" w14:textId="77777777" w:rsidTr="00E249D8">
        <w:trPr>
          <w:trHeight w:val="60"/>
        </w:trPr>
        <w:tc>
          <w:tcPr>
            <w:tcW w:w="993" w:type="dxa"/>
            <w:vAlign w:val="center"/>
          </w:tcPr>
          <w:p w14:paraId="11004749" w14:textId="77777777" w:rsidR="00A614C6" w:rsidRPr="00C806E6" w:rsidRDefault="00A614C6" w:rsidP="00E249D8">
            <w:pPr>
              <w:jc w:val="center"/>
              <w:rPr>
                <w:rFonts w:cs="Times New Roman"/>
              </w:rPr>
            </w:pPr>
            <w:r w:rsidRPr="00C806E6">
              <w:rPr>
                <w:rFonts w:cs="Times New Roman"/>
                <w:b/>
                <w:bCs/>
                <w:sz w:val="19"/>
                <w:szCs w:val="19"/>
              </w:rPr>
              <w:t>Year (No. of Protests)</w:t>
            </w:r>
          </w:p>
        </w:tc>
        <w:tc>
          <w:tcPr>
            <w:tcW w:w="1275" w:type="dxa"/>
            <w:vAlign w:val="center"/>
          </w:tcPr>
          <w:p w14:paraId="52BB7A9C" w14:textId="77777777" w:rsidR="00A614C6" w:rsidRPr="00C806E6" w:rsidRDefault="00A614C6" w:rsidP="00E249D8">
            <w:pPr>
              <w:jc w:val="center"/>
              <w:rPr>
                <w:rFonts w:cs="Times New Roman"/>
              </w:rPr>
            </w:pPr>
            <w:r w:rsidRPr="00C806E6">
              <w:rPr>
                <w:rFonts w:cs="Times New Roman"/>
                <w:b/>
                <w:bCs/>
                <w:sz w:val="19"/>
                <w:szCs w:val="19"/>
              </w:rPr>
              <w:t>Location</w:t>
            </w:r>
            <w:r w:rsidRPr="00C806E6">
              <w:rPr>
                <w:rFonts w:cs="Times New Roman"/>
                <w:b/>
                <w:bCs/>
                <w:sz w:val="19"/>
                <w:szCs w:val="19"/>
                <w:u w:val="single"/>
              </w:rPr>
              <w:t xml:space="preserve"> </w:t>
            </w:r>
            <w:r w:rsidRPr="00C806E6">
              <w:rPr>
                <w:rFonts w:cs="Times New Roman"/>
                <w:b/>
                <w:bCs/>
                <w:sz w:val="19"/>
                <w:szCs w:val="19"/>
              </w:rPr>
              <w:t>(Date)</w:t>
            </w:r>
          </w:p>
        </w:tc>
        <w:tc>
          <w:tcPr>
            <w:tcW w:w="1418" w:type="dxa"/>
            <w:vAlign w:val="center"/>
          </w:tcPr>
          <w:p w14:paraId="7D5B8A42" w14:textId="77777777" w:rsidR="00A614C6" w:rsidRPr="00C806E6" w:rsidRDefault="00A614C6" w:rsidP="00E249D8">
            <w:pPr>
              <w:jc w:val="center"/>
              <w:rPr>
                <w:rFonts w:cs="Times New Roman"/>
              </w:rPr>
            </w:pPr>
            <w:r w:rsidRPr="00C806E6">
              <w:rPr>
                <w:rFonts w:cs="Times New Roman"/>
                <w:b/>
                <w:bCs/>
                <w:sz w:val="19"/>
                <w:szCs w:val="19"/>
              </w:rPr>
              <w:t>Form(s) of collective action</w:t>
            </w:r>
          </w:p>
        </w:tc>
        <w:tc>
          <w:tcPr>
            <w:tcW w:w="992" w:type="dxa"/>
            <w:vAlign w:val="center"/>
          </w:tcPr>
          <w:p w14:paraId="3BD41324" w14:textId="77777777" w:rsidR="00A614C6" w:rsidRPr="00C806E6" w:rsidRDefault="00A614C6" w:rsidP="00E249D8">
            <w:pPr>
              <w:jc w:val="center"/>
              <w:rPr>
                <w:rFonts w:cs="Times New Roman"/>
              </w:rPr>
            </w:pPr>
            <w:r w:rsidRPr="00C806E6">
              <w:rPr>
                <w:rFonts w:cs="Times New Roman"/>
                <w:b/>
                <w:bCs/>
                <w:sz w:val="19"/>
                <w:szCs w:val="19"/>
              </w:rPr>
              <w:t>Turnout</w:t>
            </w:r>
          </w:p>
        </w:tc>
        <w:tc>
          <w:tcPr>
            <w:tcW w:w="992" w:type="dxa"/>
            <w:vAlign w:val="center"/>
          </w:tcPr>
          <w:p w14:paraId="51EF2E02" w14:textId="77777777" w:rsidR="00A614C6" w:rsidRPr="00C806E6" w:rsidRDefault="00A614C6" w:rsidP="00E249D8">
            <w:pPr>
              <w:jc w:val="center"/>
              <w:rPr>
                <w:rFonts w:cs="Times New Roman"/>
                <w:b/>
                <w:bCs/>
                <w:sz w:val="19"/>
                <w:szCs w:val="19"/>
              </w:rPr>
            </w:pPr>
            <w:r w:rsidRPr="00C806E6">
              <w:rPr>
                <w:rFonts w:cs="Times New Roman"/>
                <w:b/>
                <w:bCs/>
                <w:sz w:val="19"/>
                <w:szCs w:val="19"/>
              </w:rPr>
              <w:t>Framing/claim</w:t>
            </w:r>
          </w:p>
        </w:tc>
        <w:tc>
          <w:tcPr>
            <w:tcW w:w="1134" w:type="dxa"/>
            <w:vAlign w:val="center"/>
          </w:tcPr>
          <w:p w14:paraId="5FC4EC13" w14:textId="77777777" w:rsidR="00A614C6" w:rsidRPr="00C806E6" w:rsidRDefault="00A614C6" w:rsidP="00E249D8">
            <w:pPr>
              <w:jc w:val="center"/>
              <w:rPr>
                <w:rFonts w:cs="Times New Roman"/>
              </w:rPr>
            </w:pPr>
            <w:r w:rsidRPr="00C806E6">
              <w:rPr>
                <w:rFonts w:cs="Times New Roman"/>
                <w:b/>
                <w:bCs/>
                <w:sz w:val="19"/>
                <w:szCs w:val="19"/>
              </w:rPr>
              <w:t>Outcome of the WI project</w:t>
            </w:r>
          </w:p>
        </w:tc>
        <w:tc>
          <w:tcPr>
            <w:tcW w:w="6096" w:type="dxa"/>
            <w:vAlign w:val="center"/>
          </w:tcPr>
          <w:p w14:paraId="20A17D94" w14:textId="77777777" w:rsidR="00A614C6" w:rsidRPr="00C806E6" w:rsidRDefault="00A614C6" w:rsidP="00E249D8">
            <w:pPr>
              <w:jc w:val="center"/>
              <w:rPr>
                <w:rFonts w:eastAsia="Corbel" w:cs="Times New Roman"/>
                <w:b/>
                <w:bCs/>
                <w:color w:val="000000" w:themeColor="text1"/>
                <w:sz w:val="20"/>
                <w:szCs w:val="20"/>
              </w:rPr>
            </w:pPr>
            <w:r w:rsidRPr="00C806E6">
              <w:rPr>
                <w:rFonts w:eastAsia="Corbel" w:cs="Times New Roman"/>
                <w:b/>
                <w:bCs/>
                <w:color w:val="000000" w:themeColor="text1"/>
                <w:sz w:val="20"/>
                <w:szCs w:val="20"/>
              </w:rPr>
              <w:t>Sources</w:t>
            </w:r>
          </w:p>
        </w:tc>
      </w:tr>
      <w:tr w:rsidR="00A614C6" w:rsidRPr="009C1675" w14:paraId="2A8E94E8" w14:textId="77777777" w:rsidTr="00E249D8">
        <w:trPr>
          <w:trHeight w:val="135"/>
        </w:trPr>
        <w:tc>
          <w:tcPr>
            <w:tcW w:w="993" w:type="dxa"/>
          </w:tcPr>
          <w:p w14:paraId="438EAC68" w14:textId="77777777" w:rsidR="00A614C6" w:rsidRPr="00C806E6" w:rsidRDefault="00A614C6" w:rsidP="00E249D8">
            <w:pPr>
              <w:rPr>
                <w:rFonts w:cs="Times New Roman"/>
              </w:rPr>
            </w:pPr>
            <w:r w:rsidRPr="00C806E6">
              <w:rPr>
                <w:rFonts w:cs="Times New Roman"/>
                <w:caps/>
                <w:sz w:val="19"/>
                <w:szCs w:val="19"/>
              </w:rPr>
              <w:t>2006 (1)</w:t>
            </w:r>
            <w:r w:rsidRPr="00C806E6">
              <w:rPr>
                <w:rFonts w:cs="Times New Roman"/>
                <w:b/>
                <w:bCs/>
                <w:caps/>
                <w:sz w:val="19"/>
                <w:szCs w:val="19"/>
              </w:rPr>
              <w:t> </w:t>
            </w:r>
            <w:r w:rsidRPr="00C806E6">
              <w:rPr>
                <w:rFonts w:cs="Times New Roman"/>
                <w:sz w:val="19"/>
                <w:szCs w:val="19"/>
              </w:rPr>
              <w:t xml:space="preserve"> </w:t>
            </w:r>
          </w:p>
        </w:tc>
        <w:tc>
          <w:tcPr>
            <w:tcW w:w="1275" w:type="dxa"/>
          </w:tcPr>
          <w:p w14:paraId="5378DD88" w14:textId="77777777" w:rsidR="00A614C6" w:rsidRPr="00C806E6" w:rsidRDefault="00A614C6" w:rsidP="00E249D8">
            <w:pPr>
              <w:rPr>
                <w:rFonts w:cs="Times New Roman"/>
              </w:rPr>
            </w:pPr>
            <w:r w:rsidRPr="00C806E6">
              <w:rPr>
                <w:rFonts w:cs="Times New Roman"/>
                <w:sz w:val="19"/>
                <w:szCs w:val="19"/>
              </w:rPr>
              <w:t>Shenzhen, Guangdong</w:t>
            </w:r>
            <w:r w:rsidRPr="00C806E6">
              <w:rPr>
                <w:rFonts w:cs="Times New Roman"/>
                <w:sz w:val="19"/>
                <w:szCs w:val="19"/>
                <w:u w:val="single"/>
              </w:rPr>
              <w:t xml:space="preserve"> (</w:t>
            </w:r>
            <w:r w:rsidRPr="00C806E6">
              <w:rPr>
                <w:rFonts w:cs="Times New Roman"/>
                <w:sz w:val="19"/>
                <w:szCs w:val="19"/>
              </w:rPr>
              <w:t>Jan 7</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5ED79CBF" w14:textId="77777777" w:rsidR="00A614C6" w:rsidRPr="00C806E6" w:rsidRDefault="00A614C6" w:rsidP="00E249D8">
            <w:pPr>
              <w:rPr>
                <w:rFonts w:cs="Times New Roman"/>
              </w:rPr>
            </w:pPr>
            <w:r w:rsidRPr="00C806E6">
              <w:rPr>
                <w:rFonts w:cs="Times New Roman"/>
                <w:sz w:val="19"/>
                <w:szCs w:val="19"/>
              </w:rPr>
              <w:t xml:space="preserve">Demonstration, Road blockage  </w:t>
            </w:r>
          </w:p>
        </w:tc>
        <w:tc>
          <w:tcPr>
            <w:tcW w:w="992" w:type="dxa"/>
          </w:tcPr>
          <w:p w14:paraId="10A52C46" w14:textId="77777777" w:rsidR="00A614C6" w:rsidRPr="00C806E6" w:rsidRDefault="00A614C6" w:rsidP="00E249D8">
            <w:pPr>
              <w:rPr>
                <w:rFonts w:cs="Times New Roman"/>
              </w:rPr>
            </w:pPr>
            <w:r w:rsidRPr="00C806E6">
              <w:rPr>
                <w:rFonts w:cs="Times New Roman"/>
                <w:sz w:val="19"/>
                <w:szCs w:val="19"/>
              </w:rPr>
              <w:t xml:space="preserve">2,000  </w:t>
            </w:r>
          </w:p>
        </w:tc>
        <w:tc>
          <w:tcPr>
            <w:tcW w:w="992" w:type="dxa"/>
          </w:tcPr>
          <w:p w14:paraId="2BA02796" w14:textId="77777777" w:rsidR="00A614C6" w:rsidRPr="00C806E6" w:rsidRDefault="00A614C6" w:rsidP="00E249D8">
            <w:pPr>
              <w:rPr>
                <w:rFonts w:cs="Times New Roman"/>
                <w:sz w:val="19"/>
                <w:szCs w:val="19"/>
              </w:rPr>
            </w:pPr>
            <w:r w:rsidRPr="00C806E6">
              <w:rPr>
                <w:rFonts w:cs="Times New Roman"/>
                <w:sz w:val="19"/>
                <w:szCs w:val="19"/>
              </w:rPr>
              <w:t>1,2</w:t>
            </w:r>
          </w:p>
        </w:tc>
        <w:tc>
          <w:tcPr>
            <w:tcW w:w="1134" w:type="dxa"/>
          </w:tcPr>
          <w:p w14:paraId="3A1B7B23"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4B4FB8CB" w14:textId="77777777" w:rsidR="00A614C6" w:rsidRPr="00C806E6" w:rsidRDefault="00A614C6" w:rsidP="00E249D8">
            <w:pPr>
              <w:widowControl w:val="0"/>
              <w:rPr>
                <w:rFonts w:eastAsia="Corbel" w:cs="Times New Roman"/>
                <w:color w:val="000000" w:themeColor="text1"/>
                <w:sz w:val="20"/>
                <w:szCs w:val="20"/>
              </w:rPr>
            </w:pPr>
            <w:r w:rsidRPr="00C806E6">
              <w:rPr>
                <w:rFonts w:eastAsia="Corbel" w:cs="Times New Roman"/>
                <w:color w:val="000000" w:themeColor="text1"/>
                <w:sz w:val="20"/>
                <w:szCs w:val="20"/>
              </w:rPr>
              <w:t xml:space="preserve">1. China Daily: </w:t>
            </w:r>
            <w:hyperlink r:id="rId10">
              <w:r w:rsidRPr="00C806E6">
                <w:rPr>
                  <w:rStyle w:val="Hyperlink"/>
                  <w:rFonts w:eastAsia="Corbel" w:cs="Times New Roman"/>
                  <w:color w:val="000000" w:themeColor="text1"/>
                  <w:sz w:val="20"/>
                  <w:szCs w:val="20"/>
                  <w:u w:val="none"/>
                </w:rPr>
                <w:t>http://www.chinadaily.com.cn/cndy/200603/23/content_549875.htm</w:t>
              </w:r>
            </w:hyperlink>
          </w:p>
          <w:p w14:paraId="4C711DBC" w14:textId="77777777" w:rsidR="00A614C6" w:rsidRPr="00C806E6" w:rsidRDefault="00A614C6" w:rsidP="00E249D8">
            <w:pPr>
              <w:widowControl w:val="0"/>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11">
              <w:r w:rsidRPr="00C806E6">
                <w:rPr>
                  <w:rStyle w:val="Hyperlink"/>
                  <w:rFonts w:eastAsia="Corbel" w:cs="Times New Roman"/>
                  <w:sz w:val="20"/>
                  <w:szCs w:val="20"/>
                  <w:u w:val="none"/>
                  <w:lang w:val="pt-BR"/>
                </w:rPr>
                <w:t>https://www.rfa.org/cantonese/news/china_pollution_guangdong-20060109.html</w:t>
              </w:r>
            </w:hyperlink>
          </w:p>
        </w:tc>
      </w:tr>
      <w:tr w:rsidR="00A614C6" w:rsidRPr="00C806E6" w14:paraId="07BC8528" w14:textId="77777777" w:rsidTr="00E249D8">
        <w:trPr>
          <w:trHeight w:val="60"/>
        </w:trPr>
        <w:tc>
          <w:tcPr>
            <w:tcW w:w="993" w:type="dxa"/>
          </w:tcPr>
          <w:p w14:paraId="3AF3596E" w14:textId="77777777" w:rsidR="00A614C6" w:rsidRPr="00C806E6" w:rsidRDefault="00A614C6" w:rsidP="00E249D8">
            <w:pPr>
              <w:rPr>
                <w:rFonts w:cs="Times New Roman"/>
              </w:rPr>
            </w:pPr>
            <w:r w:rsidRPr="00C806E6">
              <w:rPr>
                <w:rFonts w:cs="Times New Roman"/>
                <w:caps/>
                <w:sz w:val="19"/>
                <w:szCs w:val="19"/>
              </w:rPr>
              <w:t>2007 (1)</w:t>
            </w:r>
            <w:r w:rsidRPr="00C806E6">
              <w:rPr>
                <w:rFonts w:cs="Times New Roman"/>
                <w:b/>
                <w:bCs/>
                <w:caps/>
                <w:sz w:val="19"/>
                <w:szCs w:val="19"/>
              </w:rPr>
              <w:t> </w:t>
            </w:r>
            <w:r w:rsidRPr="00C806E6">
              <w:rPr>
                <w:rFonts w:cs="Times New Roman"/>
                <w:sz w:val="19"/>
                <w:szCs w:val="19"/>
              </w:rPr>
              <w:t xml:space="preserve"> </w:t>
            </w:r>
          </w:p>
        </w:tc>
        <w:tc>
          <w:tcPr>
            <w:tcW w:w="1275" w:type="dxa"/>
          </w:tcPr>
          <w:p w14:paraId="24BA9FF0" w14:textId="77777777" w:rsidR="00A614C6" w:rsidRPr="00C806E6" w:rsidRDefault="00A614C6" w:rsidP="00E249D8">
            <w:pPr>
              <w:rPr>
                <w:rFonts w:cs="Times New Roman"/>
                <w:sz w:val="19"/>
                <w:szCs w:val="19"/>
              </w:rPr>
            </w:pPr>
            <w:r w:rsidRPr="00C806E6">
              <w:rPr>
                <w:rFonts w:cs="Times New Roman"/>
                <w:sz w:val="19"/>
                <w:szCs w:val="19"/>
              </w:rPr>
              <w:t>Liulitun, Beijing</w:t>
            </w:r>
          </w:p>
          <w:p w14:paraId="26967EE6" w14:textId="77777777" w:rsidR="00A614C6" w:rsidRPr="00C806E6" w:rsidRDefault="00A614C6" w:rsidP="00E249D8">
            <w:pPr>
              <w:rPr>
                <w:rFonts w:cs="Times New Roman"/>
                <w:sz w:val="19"/>
                <w:szCs w:val="19"/>
              </w:rPr>
            </w:pPr>
            <w:r w:rsidRPr="00C806E6">
              <w:rPr>
                <w:rFonts w:cs="Times New Roman"/>
                <w:sz w:val="19"/>
                <w:szCs w:val="19"/>
              </w:rPr>
              <w:t>(Jun 5</w:t>
            </w:r>
            <w:r w:rsidRPr="00C806E6">
              <w:rPr>
                <w:rFonts w:cs="Times New Roman"/>
                <w:sz w:val="19"/>
                <w:szCs w:val="19"/>
                <w:vertAlign w:val="superscript"/>
              </w:rPr>
              <w:t>th</w:t>
            </w:r>
            <w:r w:rsidRPr="00C806E6">
              <w:rPr>
                <w:rFonts w:cs="Times New Roman"/>
                <w:sz w:val="19"/>
                <w:szCs w:val="19"/>
              </w:rPr>
              <w:t>) </w:t>
            </w:r>
          </w:p>
          <w:p w14:paraId="768F06AF" w14:textId="77777777" w:rsidR="00A614C6" w:rsidRPr="00C806E6" w:rsidRDefault="00A614C6" w:rsidP="00E249D8">
            <w:pPr>
              <w:rPr>
                <w:rFonts w:cs="Times New Roman"/>
              </w:rPr>
            </w:pPr>
            <w:r w:rsidRPr="00C806E6">
              <w:rPr>
                <w:rFonts w:cs="Times New Roman"/>
                <w:sz w:val="19"/>
                <w:szCs w:val="19"/>
              </w:rPr>
              <w:t xml:space="preserve"> </w:t>
            </w:r>
          </w:p>
        </w:tc>
        <w:tc>
          <w:tcPr>
            <w:tcW w:w="1418" w:type="dxa"/>
          </w:tcPr>
          <w:p w14:paraId="68004C33"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6E783EA1"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16079B3B" w14:textId="77777777" w:rsidR="00A614C6" w:rsidRPr="00C806E6" w:rsidRDefault="00A614C6" w:rsidP="00E249D8">
            <w:pPr>
              <w:rPr>
                <w:rFonts w:cs="Times New Roman"/>
                <w:sz w:val="19"/>
                <w:szCs w:val="19"/>
              </w:rPr>
            </w:pPr>
            <w:r w:rsidRPr="00C806E6">
              <w:rPr>
                <w:rFonts w:cs="Times New Roman"/>
                <w:sz w:val="19"/>
                <w:szCs w:val="19"/>
              </w:rPr>
              <w:t>1,2</w:t>
            </w:r>
          </w:p>
        </w:tc>
        <w:tc>
          <w:tcPr>
            <w:tcW w:w="1134" w:type="dxa"/>
          </w:tcPr>
          <w:p w14:paraId="3CDAD9E9"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32E69151"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Sina News: </w:t>
            </w:r>
            <w:hyperlink r:id="rId12">
              <w:r w:rsidRPr="00C806E6">
                <w:rPr>
                  <w:rStyle w:val="Hyperlink"/>
                  <w:rFonts w:eastAsia="Corbel" w:cs="Times New Roman"/>
                  <w:color w:val="000000" w:themeColor="text1"/>
                  <w:sz w:val="20"/>
                  <w:szCs w:val="20"/>
                  <w:u w:val="none"/>
                </w:rPr>
                <w:t>http://news.sina.com.cn/c/2011-02-10/044521930708.shtml</w:t>
              </w:r>
            </w:hyperlink>
          </w:p>
          <w:p w14:paraId="5261A9D0"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Unpublished M.Phil. Thesis </w:t>
            </w:r>
            <w:hyperlink r:id="rId13">
              <w:r w:rsidRPr="00C806E6">
                <w:rPr>
                  <w:rStyle w:val="Hyperlink"/>
                  <w:rFonts w:eastAsia="Corbel" w:cs="Times New Roman"/>
                  <w:sz w:val="20"/>
                  <w:szCs w:val="20"/>
                </w:rPr>
                <w:t>https://nccur.lib.nccu.edu.tw/bitstream/140.119/76480/1</w:t>
              </w:r>
            </w:hyperlink>
          </w:p>
        </w:tc>
      </w:tr>
      <w:tr w:rsidR="00A614C6" w:rsidRPr="00C806E6" w14:paraId="5E20121A" w14:textId="77777777" w:rsidTr="00E249D8">
        <w:trPr>
          <w:trHeight w:val="60"/>
        </w:trPr>
        <w:tc>
          <w:tcPr>
            <w:tcW w:w="993" w:type="dxa"/>
          </w:tcPr>
          <w:p w14:paraId="664CF4EB" w14:textId="77777777" w:rsidR="00A614C6" w:rsidRPr="00C806E6" w:rsidRDefault="00A614C6" w:rsidP="00E249D8">
            <w:pPr>
              <w:rPr>
                <w:rFonts w:cs="Times New Roman"/>
              </w:rPr>
            </w:pPr>
            <w:r w:rsidRPr="00C806E6">
              <w:rPr>
                <w:rFonts w:cs="Times New Roman"/>
                <w:caps/>
                <w:sz w:val="19"/>
                <w:szCs w:val="19"/>
              </w:rPr>
              <w:t>2008 (1)</w:t>
            </w:r>
            <w:r w:rsidRPr="00C806E6">
              <w:rPr>
                <w:rFonts w:cs="Times New Roman"/>
                <w:b/>
                <w:bCs/>
                <w:caps/>
                <w:sz w:val="19"/>
                <w:szCs w:val="19"/>
              </w:rPr>
              <w:t> </w:t>
            </w:r>
            <w:r w:rsidRPr="00C806E6">
              <w:rPr>
                <w:rFonts w:cs="Times New Roman"/>
                <w:sz w:val="19"/>
                <w:szCs w:val="19"/>
              </w:rPr>
              <w:t xml:space="preserve"> </w:t>
            </w:r>
          </w:p>
        </w:tc>
        <w:tc>
          <w:tcPr>
            <w:tcW w:w="1275" w:type="dxa"/>
          </w:tcPr>
          <w:p w14:paraId="315CCDB6" w14:textId="77777777" w:rsidR="00A614C6" w:rsidRPr="00C806E6" w:rsidRDefault="00A614C6" w:rsidP="00E249D8">
            <w:pPr>
              <w:rPr>
                <w:rFonts w:cs="Times New Roman"/>
                <w:sz w:val="19"/>
                <w:szCs w:val="19"/>
              </w:rPr>
            </w:pPr>
            <w:r w:rsidRPr="00C806E6">
              <w:rPr>
                <w:rFonts w:cs="Times New Roman"/>
                <w:sz w:val="19"/>
                <w:szCs w:val="19"/>
              </w:rPr>
              <w:t>Gaoantun, Beijing</w:t>
            </w:r>
          </w:p>
          <w:p w14:paraId="504CA000" w14:textId="77777777" w:rsidR="00A614C6" w:rsidRPr="00C806E6" w:rsidRDefault="00A614C6" w:rsidP="00E249D8">
            <w:pPr>
              <w:rPr>
                <w:rFonts w:cs="Times New Roman"/>
              </w:rPr>
            </w:pPr>
            <w:r w:rsidRPr="00C806E6">
              <w:rPr>
                <w:rFonts w:cs="Times New Roman"/>
                <w:sz w:val="19"/>
                <w:szCs w:val="19"/>
              </w:rPr>
              <w:t>(Aug 30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26A2F485" w14:textId="77777777" w:rsidR="00A614C6" w:rsidRPr="00C806E6" w:rsidRDefault="00A614C6" w:rsidP="00E249D8">
            <w:pPr>
              <w:rPr>
                <w:rFonts w:cs="Times New Roman"/>
              </w:rPr>
            </w:pPr>
            <w:r w:rsidRPr="00C806E6">
              <w:rPr>
                <w:rFonts w:cs="Times New Roman"/>
                <w:sz w:val="19"/>
                <w:szCs w:val="19"/>
              </w:rPr>
              <w:t xml:space="preserve">Demonstration, Road blockage  </w:t>
            </w:r>
          </w:p>
        </w:tc>
        <w:tc>
          <w:tcPr>
            <w:tcW w:w="992" w:type="dxa"/>
          </w:tcPr>
          <w:p w14:paraId="548B67F5"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03201373" w14:textId="77777777" w:rsidR="00A614C6" w:rsidRPr="00C806E6" w:rsidRDefault="00A614C6" w:rsidP="00E249D8">
            <w:pPr>
              <w:rPr>
                <w:rFonts w:cs="Times New Roman"/>
                <w:sz w:val="19"/>
                <w:szCs w:val="19"/>
              </w:rPr>
            </w:pPr>
            <w:r w:rsidRPr="00C806E6">
              <w:rPr>
                <w:rFonts w:cs="Times New Roman"/>
                <w:sz w:val="19"/>
                <w:szCs w:val="19"/>
              </w:rPr>
              <w:t>1,2, 3</w:t>
            </w:r>
          </w:p>
        </w:tc>
        <w:tc>
          <w:tcPr>
            <w:tcW w:w="1134" w:type="dxa"/>
          </w:tcPr>
          <w:p w14:paraId="0096D668"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35AC0D08"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Sina News: </w:t>
            </w:r>
            <w:hyperlink r:id="rId14" w:history="1">
              <w:r w:rsidRPr="00C806E6">
                <w:rPr>
                  <w:rStyle w:val="Hyperlink"/>
                  <w:rFonts w:eastAsia="Corbel" w:cs="Times New Roman"/>
                  <w:sz w:val="20"/>
                  <w:szCs w:val="20"/>
                </w:rPr>
                <w:t>http://finance.sina.com.cn/leadership/mroll/20100408/14337711690.shtml</w:t>
              </w:r>
            </w:hyperlink>
          </w:p>
          <w:p w14:paraId="247CADB0" w14:textId="77777777" w:rsidR="00A614C6" w:rsidRPr="00C806E6" w:rsidRDefault="00A614C6" w:rsidP="00E249D8">
            <w:pPr>
              <w:rPr>
                <w:rFonts w:eastAsia="Corbel" w:cs="Times New Roman"/>
                <w:color w:val="000000" w:themeColor="text1"/>
                <w:sz w:val="20"/>
                <w:szCs w:val="20"/>
                <w:u w:val="single"/>
              </w:rPr>
            </w:pPr>
            <w:r w:rsidRPr="00C806E6">
              <w:rPr>
                <w:rFonts w:eastAsia="Corbel" w:cs="Times New Roman"/>
                <w:color w:val="000000" w:themeColor="text1"/>
                <w:sz w:val="20"/>
                <w:szCs w:val="20"/>
              </w:rPr>
              <w:t xml:space="preserve">2. BBC: </w:t>
            </w:r>
            <w:hyperlink r:id="rId15" w:history="1">
              <w:r w:rsidRPr="00C806E6">
                <w:rPr>
                  <w:rStyle w:val="Hyperlink"/>
                  <w:rFonts w:eastAsia="Corbel" w:cs="Times New Roman"/>
                  <w:sz w:val="20"/>
                  <w:szCs w:val="20"/>
                </w:rPr>
                <w:t>http://news.bbc.co.uk/chinese/simp/hi/newsid_7590000/newsid_7593900/7593935.stm</w:t>
              </w:r>
            </w:hyperlink>
          </w:p>
        </w:tc>
      </w:tr>
      <w:tr w:rsidR="00A614C6" w:rsidRPr="00C806E6" w14:paraId="3372C58A" w14:textId="77777777" w:rsidTr="00E249D8">
        <w:trPr>
          <w:trHeight w:val="75"/>
        </w:trPr>
        <w:tc>
          <w:tcPr>
            <w:tcW w:w="993" w:type="dxa"/>
            <w:vMerge w:val="restart"/>
          </w:tcPr>
          <w:p w14:paraId="0F634F22" w14:textId="77777777" w:rsidR="00A614C6" w:rsidRPr="00C806E6" w:rsidRDefault="00A614C6" w:rsidP="00E249D8">
            <w:pPr>
              <w:rPr>
                <w:rFonts w:cs="Times New Roman"/>
              </w:rPr>
            </w:pPr>
            <w:r w:rsidRPr="00C806E6">
              <w:rPr>
                <w:rFonts w:cs="Times New Roman"/>
                <w:caps/>
                <w:sz w:val="19"/>
                <w:szCs w:val="19"/>
              </w:rPr>
              <w:t>2009 (3)</w:t>
            </w:r>
            <w:r w:rsidRPr="00C806E6">
              <w:rPr>
                <w:rFonts w:cs="Times New Roman"/>
                <w:b/>
                <w:bCs/>
                <w:caps/>
                <w:sz w:val="19"/>
                <w:szCs w:val="19"/>
              </w:rPr>
              <w:t> </w:t>
            </w:r>
            <w:r w:rsidRPr="00C806E6">
              <w:rPr>
                <w:rFonts w:cs="Times New Roman"/>
                <w:sz w:val="19"/>
                <w:szCs w:val="19"/>
              </w:rPr>
              <w:t xml:space="preserve"> </w:t>
            </w:r>
          </w:p>
        </w:tc>
        <w:tc>
          <w:tcPr>
            <w:tcW w:w="1275" w:type="dxa"/>
          </w:tcPr>
          <w:p w14:paraId="6FDF7D1A" w14:textId="77777777" w:rsidR="00A614C6" w:rsidRPr="00C806E6" w:rsidRDefault="00A614C6" w:rsidP="00E249D8">
            <w:pPr>
              <w:rPr>
                <w:rFonts w:cs="Times New Roman"/>
                <w:sz w:val="19"/>
                <w:szCs w:val="19"/>
              </w:rPr>
            </w:pPr>
            <w:r w:rsidRPr="00C806E6">
              <w:rPr>
                <w:rFonts w:cs="Times New Roman"/>
                <w:sz w:val="19"/>
                <w:szCs w:val="19"/>
              </w:rPr>
              <w:t xml:space="preserve">Suzhou, Jiangsu </w:t>
            </w:r>
          </w:p>
          <w:p w14:paraId="6BCF3FA9" w14:textId="77777777" w:rsidR="00A614C6" w:rsidRPr="00C806E6" w:rsidRDefault="00A614C6" w:rsidP="00E249D8">
            <w:pPr>
              <w:rPr>
                <w:rFonts w:cs="Times New Roman"/>
              </w:rPr>
            </w:pPr>
            <w:r w:rsidRPr="00C806E6">
              <w:rPr>
                <w:rFonts w:cs="Times New Roman"/>
                <w:sz w:val="19"/>
                <w:szCs w:val="19"/>
              </w:rPr>
              <w:t>(Oct 21</w:t>
            </w:r>
            <w:r w:rsidRPr="00C806E6">
              <w:rPr>
                <w:rFonts w:cs="Times New Roman"/>
                <w:sz w:val="19"/>
                <w:szCs w:val="19"/>
                <w:vertAlign w:val="superscript"/>
              </w:rPr>
              <w:t>st</w:t>
            </w:r>
            <w:r w:rsidRPr="00C806E6">
              <w:rPr>
                <w:rFonts w:cs="Times New Roman"/>
                <w:sz w:val="19"/>
                <w:szCs w:val="19"/>
              </w:rPr>
              <w:t>)</w:t>
            </w:r>
          </w:p>
        </w:tc>
        <w:tc>
          <w:tcPr>
            <w:tcW w:w="1418" w:type="dxa"/>
          </w:tcPr>
          <w:p w14:paraId="08CA21EC" w14:textId="77777777" w:rsidR="00A614C6" w:rsidRPr="00C806E6" w:rsidRDefault="00A614C6" w:rsidP="00E249D8">
            <w:pPr>
              <w:rPr>
                <w:rFonts w:cs="Times New Roman"/>
              </w:rPr>
            </w:pPr>
            <w:r w:rsidRPr="00C806E6">
              <w:rPr>
                <w:rFonts w:cs="Times New Roman"/>
                <w:sz w:val="19"/>
                <w:szCs w:val="19"/>
              </w:rPr>
              <w:t xml:space="preserve">Demonstration, Road blockage  </w:t>
            </w:r>
          </w:p>
        </w:tc>
        <w:tc>
          <w:tcPr>
            <w:tcW w:w="992" w:type="dxa"/>
          </w:tcPr>
          <w:p w14:paraId="4D840106" w14:textId="77777777" w:rsidR="00A614C6" w:rsidRPr="00C806E6" w:rsidRDefault="00A614C6" w:rsidP="00E249D8">
            <w:pPr>
              <w:rPr>
                <w:rFonts w:cs="Times New Roman"/>
              </w:rPr>
            </w:pPr>
            <w:r w:rsidRPr="00C806E6">
              <w:rPr>
                <w:rFonts w:cs="Times New Roman"/>
                <w:sz w:val="19"/>
                <w:szCs w:val="19"/>
              </w:rPr>
              <w:t xml:space="preserve">5,000  </w:t>
            </w:r>
          </w:p>
        </w:tc>
        <w:tc>
          <w:tcPr>
            <w:tcW w:w="992" w:type="dxa"/>
          </w:tcPr>
          <w:p w14:paraId="5C28160D" w14:textId="77777777" w:rsidR="00A614C6" w:rsidRPr="00C806E6" w:rsidRDefault="00A614C6" w:rsidP="00E249D8">
            <w:pPr>
              <w:rPr>
                <w:rFonts w:cs="Times New Roman"/>
                <w:sz w:val="19"/>
                <w:szCs w:val="19"/>
              </w:rPr>
            </w:pPr>
            <w:r w:rsidRPr="00C806E6">
              <w:rPr>
                <w:rFonts w:cs="Times New Roman"/>
                <w:sz w:val="19"/>
                <w:szCs w:val="19"/>
              </w:rPr>
              <w:t>1, 2</w:t>
            </w:r>
          </w:p>
        </w:tc>
        <w:tc>
          <w:tcPr>
            <w:tcW w:w="1134" w:type="dxa"/>
          </w:tcPr>
          <w:p w14:paraId="08E2C685"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7EE68EF7"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16">
              <w:r w:rsidRPr="00C806E6">
                <w:rPr>
                  <w:rStyle w:val="Hyperlink"/>
                  <w:rFonts w:eastAsia="Corbel" w:cs="Times New Roman"/>
                  <w:color w:val="000000" w:themeColor="text1"/>
                  <w:sz w:val="20"/>
                  <w:szCs w:val="20"/>
                  <w:lang w:val="pt-BR"/>
                </w:rPr>
                <w:t>https://www.rfa.org/mandarin/yataibaodao/trash-10222009100241.html</w:t>
              </w:r>
            </w:hyperlink>
          </w:p>
          <w:p w14:paraId="6E0791D7"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Sina News: </w:t>
            </w:r>
            <w:hyperlink r:id="rId17">
              <w:r w:rsidRPr="00C806E6">
                <w:rPr>
                  <w:rStyle w:val="Hyperlink"/>
                  <w:rFonts w:eastAsia="Corbel" w:cs="Times New Roman"/>
                  <w:sz w:val="20"/>
                  <w:szCs w:val="20"/>
                </w:rPr>
                <w:t>https://news.sina.com.cn/o/2009-11-27/093916678521s.shtml</w:t>
              </w:r>
            </w:hyperlink>
          </w:p>
        </w:tc>
      </w:tr>
      <w:tr w:rsidR="00A614C6" w:rsidRPr="00C806E6" w14:paraId="2656707A" w14:textId="77777777" w:rsidTr="00E249D8">
        <w:trPr>
          <w:trHeight w:val="60"/>
        </w:trPr>
        <w:tc>
          <w:tcPr>
            <w:tcW w:w="993" w:type="dxa"/>
            <w:vMerge/>
            <w:vAlign w:val="center"/>
          </w:tcPr>
          <w:p w14:paraId="55111047" w14:textId="77777777" w:rsidR="00A614C6" w:rsidRPr="00C806E6" w:rsidRDefault="00A614C6" w:rsidP="00E249D8">
            <w:pPr>
              <w:rPr>
                <w:rFonts w:cs="Times New Roman"/>
              </w:rPr>
            </w:pPr>
          </w:p>
        </w:tc>
        <w:tc>
          <w:tcPr>
            <w:tcW w:w="1275" w:type="dxa"/>
          </w:tcPr>
          <w:p w14:paraId="0AAA6922" w14:textId="77777777" w:rsidR="00A614C6" w:rsidRPr="00C806E6" w:rsidRDefault="00A614C6" w:rsidP="00E249D8">
            <w:pPr>
              <w:rPr>
                <w:rFonts w:cs="Times New Roman"/>
              </w:rPr>
            </w:pPr>
            <w:r w:rsidRPr="00C806E6">
              <w:rPr>
                <w:rFonts w:cs="Times New Roman"/>
                <w:sz w:val="19"/>
                <w:szCs w:val="19"/>
              </w:rPr>
              <w:t>Guangzhou, Guangdong (Nov 23</w:t>
            </w:r>
            <w:r w:rsidRPr="00C806E6">
              <w:rPr>
                <w:rFonts w:cs="Times New Roman"/>
                <w:sz w:val="19"/>
                <w:szCs w:val="19"/>
                <w:vertAlign w:val="superscript"/>
              </w:rPr>
              <w:t>rd</w:t>
            </w:r>
            <w:r w:rsidRPr="00C806E6">
              <w:rPr>
                <w:rFonts w:cs="Times New Roman"/>
                <w:sz w:val="19"/>
                <w:szCs w:val="19"/>
              </w:rPr>
              <w:t>)</w:t>
            </w:r>
          </w:p>
        </w:tc>
        <w:tc>
          <w:tcPr>
            <w:tcW w:w="1418" w:type="dxa"/>
          </w:tcPr>
          <w:p w14:paraId="46900210"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1DABE8F2"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67144A2D" w14:textId="77777777" w:rsidR="00A614C6" w:rsidRPr="00C806E6" w:rsidRDefault="00A614C6" w:rsidP="00E249D8">
            <w:pPr>
              <w:rPr>
                <w:rFonts w:cs="Times New Roman"/>
                <w:sz w:val="19"/>
                <w:szCs w:val="19"/>
              </w:rPr>
            </w:pPr>
            <w:r w:rsidRPr="00C806E6">
              <w:rPr>
                <w:rFonts w:cs="Times New Roman"/>
                <w:sz w:val="19"/>
                <w:szCs w:val="19"/>
              </w:rPr>
              <w:t>1, 2</w:t>
            </w:r>
          </w:p>
        </w:tc>
        <w:tc>
          <w:tcPr>
            <w:tcW w:w="1134" w:type="dxa"/>
          </w:tcPr>
          <w:p w14:paraId="106E9E61"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7EBEB6A4"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18">
              <w:r w:rsidRPr="00C806E6">
                <w:rPr>
                  <w:rStyle w:val="Hyperlink"/>
                  <w:rFonts w:eastAsia="Corbel" w:cs="Times New Roman"/>
                  <w:sz w:val="20"/>
                  <w:szCs w:val="20"/>
                  <w:lang w:val="pt-BR"/>
                </w:rPr>
                <w:t>https://www.rfa.org/cantonese/news/rights_resident_pollution-11232009122745.html</w:t>
              </w:r>
            </w:hyperlink>
          </w:p>
          <w:p w14:paraId="7571B5C0"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Sina News: </w:t>
            </w:r>
            <w:hyperlink r:id="rId19">
              <w:r w:rsidRPr="00C806E6">
                <w:rPr>
                  <w:rStyle w:val="Hyperlink"/>
                  <w:rFonts w:eastAsia="Corbel" w:cs="Times New Roman"/>
                  <w:sz w:val="20"/>
                  <w:szCs w:val="20"/>
                </w:rPr>
                <w:t>http://news.sina.com.cn/c/p/20091216/15228223.shtml</w:t>
              </w:r>
            </w:hyperlink>
          </w:p>
        </w:tc>
      </w:tr>
      <w:tr w:rsidR="00A614C6" w:rsidRPr="00C806E6" w14:paraId="30C460FE" w14:textId="77777777" w:rsidTr="00E249D8">
        <w:trPr>
          <w:trHeight w:val="60"/>
        </w:trPr>
        <w:tc>
          <w:tcPr>
            <w:tcW w:w="993" w:type="dxa"/>
            <w:vMerge/>
            <w:vAlign w:val="center"/>
          </w:tcPr>
          <w:p w14:paraId="5D25B72F" w14:textId="77777777" w:rsidR="00A614C6" w:rsidRPr="00C806E6" w:rsidRDefault="00A614C6" w:rsidP="00E249D8">
            <w:pPr>
              <w:rPr>
                <w:rFonts w:cs="Times New Roman"/>
              </w:rPr>
            </w:pPr>
          </w:p>
        </w:tc>
        <w:tc>
          <w:tcPr>
            <w:tcW w:w="1275" w:type="dxa"/>
          </w:tcPr>
          <w:p w14:paraId="0AF16F21" w14:textId="77777777" w:rsidR="00A614C6" w:rsidRPr="00C806E6" w:rsidRDefault="00A614C6" w:rsidP="00E249D8">
            <w:pPr>
              <w:rPr>
                <w:rFonts w:cs="Times New Roman"/>
              </w:rPr>
            </w:pPr>
            <w:r w:rsidRPr="00C806E6">
              <w:rPr>
                <w:rFonts w:cs="Times New Roman"/>
                <w:sz w:val="19"/>
                <w:szCs w:val="19"/>
              </w:rPr>
              <w:t>Shenzhen, Guangdong (Dec 10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6B40EB6D" w14:textId="77777777" w:rsidR="00A614C6" w:rsidRPr="00C806E6" w:rsidRDefault="00A614C6" w:rsidP="00E249D8">
            <w:pPr>
              <w:rPr>
                <w:rFonts w:cs="Times New Roman"/>
              </w:rPr>
            </w:pPr>
            <w:r w:rsidRPr="00C806E6">
              <w:rPr>
                <w:rFonts w:cs="Times New Roman"/>
                <w:sz w:val="19"/>
                <w:szCs w:val="19"/>
              </w:rPr>
              <w:t xml:space="preserve">Road blockage  </w:t>
            </w:r>
          </w:p>
        </w:tc>
        <w:tc>
          <w:tcPr>
            <w:tcW w:w="992" w:type="dxa"/>
          </w:tcPr>
          <w:p w14:paraId="34949568"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43348455"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50C58AA4"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4564A6A5"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Oriental Daily: </w:t>
            </w:r>
            <w:hyperlink r:id="rId20">
              <w:r w:rsidRPr="00C806E6">
                <w:rPr>
                  <w:rStyle w:val="Hyperlink"/>
                  <w:rFonts w:eastAsia="Corbel" w:cs="Times New Roman"/>
                  <w:color w:val="000000" w:themeColor="text1"/>
                  <w:sz w:val="20"/>
                  <w:szCs w:val="20"/>
                </w:rPr>
                <w:t>https://orientaldaily.on.cc/cnt/china_world/20091212/00178_013.html</w:t>
              </w:r>
            </w:hyperlink>
          </w:p>
          <w:p w14:paraId="4159E574"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China News Online: </w:t>
            </w:r>
            <w:hyperlink r:id="rId21">
              <w:r w:rsidRPr="00C806E6">
                <w:rPr>
                  <w:rStyle w:val="Hyperlink"/>
                  <w:rFonts w:eastAsia="Corbel" w:cs="Times New Roman"/>
                  <w:sz w:val="20"/>
                  <w:szCs w:val="20"/>
                </w:rPr>
                <w:t>https://www.chinanews.com.cn/ny/news/2009/12-22/2031758.shtml</w:t>
              </w:r>
            </w:hyperlink>
          </w:p>
        </w:tc>
      </w:tr>
      <w:tr w:rsidR="00A614C6" w:rsidRPr="009C1675" w14:paraId="46E0CA3B" w14:textId="77777777" w:rsidTr="00E249D8">
        <w:trPr>
          <w:trHeight w:val="75"/>
        </w:trPr>
        <w:tc>
          <w:tcPr>
            <w:tcW w:w="993" w:type="dxa"/>
          </w:tcPr>
          <w:p w14:paraId="78C9BF8B" w14:textId="77777777" w:rsidR="00A614C6" w:rsidRPr="00C806E6" w:rsidRDefault="00A614C6" w:rsidP="00E249D8">
            <w:pPr>
              <w:rPr>
                <w:rFonts w:cs="Times New Roman"/>
              </w:rPr>
            </w:pPr>
            <w:r w:rsidRPr="00C806E6">
              <w:rPr>
                <w:rFonts w:cs="Times New Roman"/>
                <w:caps/>
                <w:sz w:val="19"/>
                <w:szCs w:val="19"/>
              </w:rPr>
              <w:t>2010(1)</w:t>
            </w:r>
            <w:r w:rsidRPr="00C806E6">
              <w:rPr>
                <w:rFonts w:cs="Times New Roman"/>
                <w:b/>
                <w:bCs/>
                <w:caps/>
                <w:sz w:val="19"/>
                <w:szCs w:val="19"/>
              </w:rPr>
              <w:t> </w:t>
            </w:r>
            <w:r w:rsidRPr="00C806E6">
              <w:rPr>
                <w:rFonts w:cs="Times New Roman"/>
                <w:sz w:val="19"/>
                <w:szCs w:val="19"/>
              </w:rPr>
              <w:t xml:space="preserve"> </w:t>
            </w:r>
          </w:p>
        </w:tc>
        <w:tc>
          <w:tcPr>
            <w:tcW w:w="1275" w:type="dxa"/>
          </w:tcPr>
          <w:p w14:paraId="6EC63E70" w14:textId="77777777" w:rsidR="00A614C6" w:rsidRPr="00C806E6" w:rsidRDefault="00A614C6" w:rsidP="00E249D8">
            <w:pPr>
              <w:rPr>
                <w:rFonts w:cs="Times New Roman"/>
              </w:rPr>
            </w:pPr>
            <w:r w:rsidRPr="00C806E6">
              <w:rPr>
                <w:rFonts w:cs="Times New Roman"/>
                <w:sz w:val="19"/>
                <w:szCs w:val="19"/>
              </w:rPr>
              <w:t>Guangzhou, Guangdong (Jan 19</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46565422" w14:textId="77777777" w:rsidR="00A614C6" w:rsidRPr="00C806E6" w:rsidRDefault="00A614C6" w:rsidP="00E249D8">
            <w:pPr>
              <w:rPr>
                <w:rFonts w:cs="Times New Roman"/>
              </w:rPr>
            </w:pPr>
            <w:r w:rsidRPr="00C806E6">
              <w:rPr>
                <w:rFonts w:cs="Times New Roman"/>
                <w:sz w:val="19"/>
                <w:szCs w:val="19"/>
              </w:rPr>
              <w:t xml:space="preserve">Sit-in protest  </w:t>
            </w:r>
          </w:p>
        </w:tc>
        <w:tc>
          <w:tcPr>
            <w:tcW w:w="992" w:type="dxa"/>
          </w:tcPr>
          <w:p w14:paraId="78E68985"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3F36A61B" w14:textId="77777777" w:rsidR="00A614C6" w:rsidRPr="00C806E6" w:rsidRDefault="00A614C6" w:rsidP="00E249D8">
            <w:pPr>
              <w:rPr>
                <w:rFonts w:cs="Times New Roman"/>
                <w:sz w:val="19"/>
                <w:szCs w:val="19"/>
              </w:rPr>
            </w:pPr>
            <w:r w:rsidRPr="00C806E6">
              <w:rPr>
                <w:rFonts w:cs="Times New Roman"/>
                <w:sz w:val="19"/>
                <w:szCs w:val="19"/>
              </w:rPr>
              <w:t>1, 2</w:t>
            </w:r>
          </w:p>
        </w:tc>
        <w:tc>
          <w:tcPr>
            <w:tcW w:w="1134" w:type="dxa"/>
          </w:tcPr>
          <w:p w14:paraId="2E8F3E24"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484FA6DF"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Oriental Daily </w:t>
            </w:r>
            <w:hyperlink r:id="rId22">
              <w:r w:rsidRPr="00C806E6">
                <w:rPr>
                  <w:rStyle w:val="Hyperlink"/>
                  <w:rFonts w:eastAsia="Corbel" w:cs="Times New Roman"/>
                  <w:color w:val="000000" w:themeColor="text1"/>
                  <w:sz w:val="20"/>
                  <w:szCs w:val="20"/>
                  <w:u w:val="none"/>
                </w:rPr>
                <w:t>https://orientaldaily.on.cc/cnt/china_world/20100121/00178_024.html</w:t>
              </w:r>
            </w:hyperlink>
          </w:p>
          <w:p w14:paraId="32C190E7"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23">
              <w:r w:rsidRPr="00C806E6">
                <w:rPr>
                  <w:rStyle w:val="Hyperlink"/>
                  <w:rFonts w:eastAsia="Corbel" w:cs="Times New Roman"/>
                  <w:sz w:val="20"/>
                  <w:szCs w:val="20"/>
                  <w:lang w:val="pt-BR"/>
                </w:rPr>
                <w:t>https://www.rfa.org/cantonese/news/rights_resident_pollution-01252010114555.html</w:t>
              </w:r>
            </w:hyperlink>
          </w:p>
        </w:tc>
      </w:tr>
      <w:tr w:rsidR="00A614C6" w:rsidRPr="00C806E6" w14:paraId="66BBDBAB" w14:textId="77777777" w:rsidTr="00E249D8">
        <w:trPr>
          <w:trHeight w:val="60"/>
        </w:trPr>
        <w:tc>
          <w:tcPr>
            <w:tcW w:w="993" w:type="dxa"/>
            <w:vMerge w:val="restart"/>
          </w:tcPr>
          <w:p w14:paraId="38BB0AE2" w14:textId="77777777" w:rsidR="00A614C6" w:rsidRPr="00C806E6" w:rsidRDefault="00A614C6" w:rsidP="00E249D8">
            <w:pPr>
              <w:rPr>
                <w:rFonts w:cs="Times New Roman"/>
              </w:rPr>
            </w:pPr>
            <w:r w:rsidRPr="00C806E6">
              <w:rPr>
                <w:rFonts w:cs="Times New Roman"/>
                <w:caps/>
                <w:sz w:val="19"/>
                <w:szCs w:val="19"/>
              </w:rPr>
              <w:t>2013(2)</w:t>
            </w:r>
            <w:r w:rsidRPr="00C806E6">
              <w:rPr>
                <w:rFonts w:cs="Times New Roman"/>
                <w:b/>
                <w:bCs/>
                <w:caps/>
                <w:sz w:val="19"/>
                <w:szCs w:val="19"/>
              </w:rPr>
              <w:t> </w:t>
            </w:r>
            <w:r w:rsidRPr="00C806E6">
              <w:rPr>
                <w:rFonts w:cs="Times New Roman"/>
                <w:sz w:val="19"/>
                <w:szCs w:val="19"/>
              </w:rPr>
              <w:t xml:space="preserve"> </w:t>
            </w:r>
          </w:p>
          <w:p w14:paraId="7A9D4495" w14:textId="77777777" w:rsidR="00A614C6" w:rsidRPr="00C806E6" w:rsidRDefault="00A614C6" w:rsidP="00E249D8">
            <w:pPr>
              <w:rPr>
                <w:rFonts w:cs="Times New Roman"/>
              </w:rPr>
            </w:pPr>
            <w:r w:rsidRPr="00C806E6">
              <w:rPr>
                <w:rFonts w:cs="Times New Roman"/>
                <w:b/>
                <w:bCs/>
                <w:caps/>
                <w:sz w:val="19"/>
                <w:szCs w:val="19"/>
              </w:rPr>
              <w:t> </w:t>
            </w:r>
            <w:r w:rsidRPr="00C806E6">
              <w:rPr>
                <w:rFonts w:cs="Times New Roman"/>
                <w:sz w:val="19"/>
                <w:szCs w:val="19"/>
              </w:rPr>
              <w:t xml:space="preserve"> </w:t>
            </w:r>
          </w:p>
        </w:tc>
        <w:tc>
          <w:tcPr>
            <w:tcW w:w="1275" w:type="dxa"/>
          </w:tcPr>
          <w:p w14:paraId="7E5D0914" w14:textId="77777777" w:rsidR="00A614C6" w:rsidRPr="00C806E6" w:rsidRDefault="00A614C6" w:rsidP="00E249D8">
            <w:pPr>
              <w:rPr>
                <w:rFonts w:cs="Times New Roman"/>
              </w:rPr>
            </w:pPr>
            <w:r w:rsidRPr="00C806E6">
              <w:rPr>
                <w:rFonts w:cs="Times New Roman"/>
                <w:sz w:val="19"/>
                <w:szCs w:val="19"/>
              </w:rPr>
              <w:t>Guangzhou, Guangdong (Jul 15</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52323555"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6B34DB76"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65D4390C"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199D72E1"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484CDC55"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 1. RFA </w:t>
            </w:r>
            <w:hyperlink r:id="rId24">
              <w:r w:rsidRPr="00C806E6">
                <w:rPr>
                  <w:rStyle w:val="Hyperlink"/>
                  <w:rFonts w:eastAsia="Corbel" w:cs="Times New Roman"/>
                  <w:color w:val="000000" w:themeColor="text1"/>
                  <w:sz w:val="20"/>
                  <w:szCs w:val="20"/>
                  <w:lang w:val="pt-BR"/>
                </w:rPr>
                <w:t>https://www.rfa.org/mandarin/yataibaodao/renquanfazhi/yf1-07192013121934.html</w:t>
              </w:r>
            </w:hyperlink>
          </w:p>
          <w:p w14:paraId="47AD845E"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lastRenderedPageBreak/>
              <w:t xml:space="preserve">2. South China Morning Post </w:t>
            </w:r>
            <w:hyperlink r:id="rId25">
              <w:r w:rsidRPr="00C806E6">
                <w:rPr>
                  <w:rStyle w:val="Hyperlink"/>
                  <w:rFonts w:eastAsia="Corbel" w:cs="Times New Roman"/>
                  <w:sz w:val="20"/>
                  <w:szCs w:val="20"/>
                </w:rPr>
                <w:t>https://www.scmp.com/news/china/article/1283465/10000-join-protest-against-incineration-guangzhou</w:t>
              </w:r>
            </w:hyperlink>
          </w:p>
        </w:tc>
      </w:tr>
      <w:tr w:rsidR="00A614C6" w:rsidRPr="00C806E6" w14:paraId="4BDFA0EB" w14:textId="77777777" w:rsidTr="00E249D8">
        <w:trPr>
          <w:trHeight w:val="60"/>
        </w:trPr>
        <w:tc>
          <w:tcPr>
            <w:tcW w:w="993" w:type="dxa"/>
            <w:vMerge/>
            <w:vAlign w:val="center"/>
          </w:tcPr>
          <w:p w14:paraId="4FE720F0" w14:textId="77777777" w:rsidR="00A614C6" w:rsidRPr="00C806E6" w:rsidRDefault="00A614C6" w:rsidP="00E249D8">
            <w:pPr>
              <w:rPr>
                <w:rFonts w:cs="Times New Roman"/>
              </w:rPr>
            </w:pPr>
          </w:p>
        </w:tc>
        <w:tc>
          <w:tcPr>
            <w:tcW w:w="1275" w:type="dxa"/>
          </w:tcPr>
          <w:p w14:paraId="70E76DA7" w14:textId="77777777" w:rsidR="00A614C6" w:rsidRPr="00C806E6" w:rsidRDefault="00A614C6" w:rsidP="00E249D8">
            <w:pPr>
              <w:rPr>
                <w:rFonts w:cs="Times New Roman"/>
              </w:rPr>
            </w:pPr>
            <w:r w:rsidRPr="00C806E6">
              <w:rPr>
                <w:rFonts w:cs="Times New Roman"/>
                <w:sz w:val="19"/>
                <w:szCs w:val="19"/>
              </w:rPr>
              <w:t>Puning, Guangdong (Dec 28</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79669108" w14:textId="77777777" w:rsidR="00A614C6" w:rsidRPr="00C806E6" w:rsidRDefault="00A614C6" w:rsidP="00E249D8">
            <w:pPr>
              <w:rPr>
                <w:rFonts w:cs="Times New Roman"/>
              </w:rPr>
            </w:pPr>
            <w:r w:rsidRPr="00C806E6">
              <w:rPr>
                <w:rFonts w:cs="Times New Roman"/>
                <w:sz w:val="19"/>
                <w:szCs w:val="19"/>
              </w:rPr>
              <w:t xml:space="preserve">Road blockage  </w:t>
            </w:r>
          </w:p>
        </w:tc>
        <w:tc>
          <w:tcPr>
            <w:tcW w:w="992" w:type="dxa"/>
          </w:tcPr>
          <w:p w14:paraId="6ED6D95D"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435DAF8F" w14:textId="77777777" w:rsidR="00A614C6" w:rsidRPr="00C806E6" w:rsidRDefault="00A614C6" w:rsidP="00E249D8">
            <w:pPr>
              <w:rPr>
                <w:rFonts w:cs="Times New Roman"/>
                <w:sz w:val="19"/>
                <w:szCs w:val="19"/>
              </w:rPr>
            </w:pPr>
            <w:r w:rsidRPr="00C806E6">
              <w:rPr>
                <w:rFonts w:cs="Times New Roman"/>
                <w:sz w:val="19"/>
                <w:szCs w:val="19"/>
              </w:rPr>
              <w:t>2</w:t>
            </w:r>
          </w:p>
        </w:tc>
        <w:tc>
          <w:tcPr>
            <w:tcW w:w="1134" w:type="dxa"/>
          </w:tcPr>
          <w:p w14:paraId="7C24D4A4"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2BFE93A9" w14:textId="77777777" w:rsidR="00A614C6" w:rsidRPr="00C806E6" w:rsidRDefault="00A614C6" w:rsidP="00E249D8">
            <w:pPr>
              <w:rPr>
                <w:rFonts w:cs="Times New Roman"/>
                <w:color w:val="000000" w:themeColor="text1"/>
                <w:sz w:val="20"/>
                <w:szCs w:val="20"/>
                <w:lang w:val="pt-BR"/>
              </w:rPr>
            </w:pPr>
            <w:r w:rsidRPr="00C806E6">
              <w:rPr>
                <w:rFonts w:eastAsia="Corbel" w:cs="Times New Roman"/>
                <w:color w:val="000000" w:themeColor="text1"/>
                <w:sz w:val="20"/>
                <w:szCs w:val="20"/>
                <w:lang w:val="pt-BR"/>
              </w:rPr>
              <w:t xml:space="preserve">1.RFA: </w:t>
            </w:r>
            <w:hyperlink r:id="rId26">
              <w:r w:rsidRPr="00C806E6">
                <w:rPr>
                  <w:rStyle w:val="Hyperlink"/>
                  <w:rFonts w:eastAsia="Corbel" w:cs="Times New Roman"/>
                  <w:color w:val="000000" w:themeColor="text1"/>
                  <w:sz w:val="20"/>
                  <w:szCs w:val="20"/>
                  <w:lang w:val="pt-BR"/>
                </w:rPr>
                <w:t>https://www.rfa.org/mandarin/yataibaodao/huanjing/yf1-12302013100043.html</w:t>
              </w:r>
            </w:hyperlink>
          </w:p>
          <w:p w14:paraId="60738C70" w14:textId="77777777" w:rsidR="00A614C6" w:rsidRPr="00C806E6" w:rsidRDefault="00A614C6" w:rsidP="00E249D8">
            <w:pPr>
              <w:rPr>
                <w:rFonts w:cs="Times New Roman"/>
                <w:color w:val="000000" w:themeColor="text1"/>
                <w:sz w:val="20"/>
                <w:szCs w:val="20"/>
              </w:rPr>
            </w:pPr>
            <w:r w:rsidRPr="00C806E6">
              <w:rPr>
                <w:rFonts w:eastAsia="Corbel" w:cs="Times New Roman"/>
                <w:color w:val="000000" w:themeColor="text1"/>
                <w:sz w:val="20"/>
                <w:szCs w:val="20"/>
              </w:rPr>
              <w:t xml:space="preserve">2. Wickedonna: </w:t>
            </w:r>
            <w:hyperlink r:id="rId27">
              <w:r w:rsidRPr="00C806E6">
                <w:rPr>
                  <w:rStyle w:val="Hyperlink"/>
                  <w:rFonts w:eastAsia="Corbel" w:cs="Times New Roman"/>
                  <w:color w:val="000000" w:themeColor="text1"/>
                  <w:sz w:val="20"/>
                  <w:szCs w:val="20"/>
                </w:rPr>
                <w:t>https://wickedonna.tumblr.com/post/71407769921</w:t>
              </w:r>
            </w:hyperlink>
            <w:r w:rsidRPr="00C806E6">
              <w:rPr>
                <w:rFonts w:eastAsia="Corbel" w:cs="Times New Roman"/>
                <w:color w:val="000000" w:themeColor="text1"/>
                <w:sz w:val="20"/>
                <w:szCs w:val="20"/>
              </w:rPr>
              <w:t xml:space="preserve"> </w:t>
            </w:r>
          </w:p>
        </w:tc>
      </w:tr>
      <w:tr w:rsidR="00A614C6" w:rsidRPr="009C1675" w14:paraId="29C5918C" w14:textId="77777777" w:rsidTr="00E249D8">
        <w:trPr>
          <w:trHeight w:val="1584"/>
        </w:trPr>
        <w:tc>
          <w:tcPr>
            <w:tcW w:w="993" w:type="dxa"/>
            <w:vMerge w:val="restart"/>
          </w:tcPr>
          <w:p w14:paraId="5D2D375A" w14:textId="77777777" w:rsidR="00A614C6" w:rsidRPr="00C806E6" w:rsidRDefault="00A614C6" w:rsidP="00E249D8">
            <w:pPr>
              <w:rPr>
                <w:rFonts w:cs="Times New Roman"/>
              </w:rPr>
            </w:pPr>
            <w:r w:rsidRPr="00C806E6">
              <w:rPr>
                <w:rFonts w:cs="Times New Roman"/>
                <w:caps/>
                <w:sz w:val="19"/>
                <w:szCs w:val="19"/>
              </w:rPr>
              <w:t>2014(4)</w:t>
            </w:r>
            <w:r w:rsidRPr="00C806E6">
              <w:rPr>
                <w:rFonts w:cs="Times New Roman"/>
                <w:b/>
                <w:bCs/>
                <w:caps/>
                <w:sz w:val="19"/>
                <w:szCs w:val="19"/>
              </w:rPr>
              <w:t> </w:t>
            </w:r>
            <w:r w:rsidRPr="00C806E6">
              <w:rPr>
                <w:rFonts w:cs="Times New Roman"/>
                <w:sz w:val="19"/>
                <w:szCs w:val="19"/>
              </w:rPr>
              <w:t xml:space="preserve"> </w:t>
            </w:r>
          </w:p>
        </w:tc>
        <w:tc>
          <w:tcPr>
            <w:tcW w:w="1275" w:type="dxa"/>
          </w:tcPr>
          <w:p w14:paraId="2AB16BB0" w14:textId="77777777" w:rsidR="00A614C6" w:rsidRPr="00C806E6" w:rsidRDefault="00A614C6" w:rsidP="00E249D8">
            <w:pPr>
              <w:rPr>
                <w:rFonts w:cs="Times New Roman"/>
              </w:rPr>
            </w:pPr>
            <w:r w:rsidRPr="00C806E6">
              <w:rPr>
                <w:rFonts w:cs="Times New Roman"/>
                <w:sz w:val="19"/>
                <w:szCs w:val="19"/>
              </w:rPr>
              <w:t>Shantou, Guangdong (Jan 25</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737CF94E"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1C751249"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524B3231"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29D15A11"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5F7916F7"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Oriental Daily: </w:t>
            </w:r>
            <w:hyperlink r:id="rId28">
              <w:r w:rsidRPr="00C806E6">
                <w:rPr>
                  <w:rStyle w:val="Hyperlink"/>
                  <w:rFonts w:eastAsia="Corbel" w:cs="Times New Roman"/>
                  <w:color w:val="000000" w:themeColor="text1"/>
                  <w:sz w:val="20"/>
                  <w:szCs w:val="20"/>
                </w:rPr>
                <w:t>https://orientaldaily.on.cc/cnt/china_world/20140128/00178_031.html</w:t>
              </w:r>
            </w:hyperlink>
          </w:p>
          <w:p w14:paraId="4372E4F0"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29">
              <w:r w:rsidRPr="00C806E6">
                <w:rPr>
                  <w:rStyle w:val="Hyperlink"/>
                  <w:rFonts w:eastAsia="Corbel" w:cs="Times New Roman"/>
                  <w:sz w:val="20"/>
                  <w:szCs w:val="20"/>
                  <w:lang w:val="pt-BR"/>
                </w:rPr>
                <w:t>https://www.rfa.org/cantonese/news/incinerator-01272014092557.html</w:t>
              </w:r>
            </w:hyperlink>
          </w:p>
        </w:tc>
      </w:tr>
      <w:tr w:rsidR="00A614C6" w:rsidRPr="00C806E6" w14:paraId="6DED657C" w14:textId="77777777" w:rsidTr="00E249D8">
        <w:trPr>
          <w:trHeight w:val="60"/>
        </w:trPr>
        <w:tc>
          <w:tcPr>
            <w:tcW w:w="993" w:type="dxa"/>
            <w:vMerge/>
            <w:vAlign w:val="center"/>
          </w:tcPr>
          <w:p w14:paraId="1B6D70D8" w14:textId="77777777" w:rsidR="00A614C6" w:rsidRPr="00C806E6" w:rsidRDefault="00A614C6" w:rsidP="00E249D8">
            <w:pPr>
              <w:rPr>
                <w:rFonts w:cs="Times New Roman"/>
                <w:lang w:val="pt-BR" w:eastAsia="zh-TW"/>
              </w:rPr>
            </w:pPr>
          </w:p>
        </w:tc>
        <w:tc>
          <w:tcPr>
            <w:tcW w:w="1275" w:type="dxa"/>
          </w:tcPr>
          <w:p w14:paraId="508EBECC" w14:textId="77777777" w:rsidR="00A614C6" w:rsidRPr="00C806E6" w:rsidRDefault="00A614C6" w:rsidP="00E249D8">
            <w:pPr>
              <w:rPr>
                <w:rFonts w:cs="Times New Roman"/>
              </w:rPr>
            </w:pPr>
            <w:r w:rsidRPr="00C806E6">
              <w:rPr>
                <w:rFonts w:cs="Times New Roman"/>
                <w:sz w:val="19"/>
                <w:szCs w:val="19"/>
              </w:rPr>
              <w:t>Hangzhou, Zhejiang (May 10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0F3A7805" w14:textId="77777777" w:rsidR="00A614C6" w:rsidRPr="00C806E6" w:rsidRDefault="00A614C6" w:rsidP="00E249D8">
            <w:pPr>
              <w:rPr>
                <w:rFonts w:cs="Times New Roman"/>
              </w:rPr>
            </w:pPr>
            <w:r w:rsidRPr="00C806E6">
              <w:rPr>
                <w:rFonts w:cs="Times New Roman"/>
                <w:sz w:val="19"/>
                <w:szCs w:val="19"/>
              </w:rPr>
              <w:t xml:space="preserve">Road blockage, Violent conflict </w:t>
            </w:r>
          </w:p>
        </w:tc>
        <w:tc>
          <w:tcPr>
            <w:tcW w:w="992" w:type="dxa"/>
          </w:tcPr>
          <w:p w14:paraId="511B1E79" w14:textId="77777777" w:rsidR="00A614C6" w:rsidRPr="00C806E6" w:rsidRDefault="00A614C6" w:rsidP="00E249D8">
            <w:pPr>
              <w:rPr>
                <w:rFonts w:cs="Times New Roman"/>
              </w:rPr>
            </w:pPr>
            <w:r w:rsidRPr="00C806E6">
              <w:rPr>
                <w:rFonts w:cs="Times New Roman"/>
                <w:sz w:val="19"/>
                <w:szCs w:val="19"/>
              </w:rPr>
              <w:t xml:space="preserve">5,000  </w:t>
            </w:r>
          </w:p>
        </w:tc>
        <w:tc>
          <w:tcPr>
            <w:tcW w:w="992" w:type="dxa"/>
          </w:tcPr>
          <w:p w14:paraId="186CECD0"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25C5ADC6"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2BA83FFA"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Sohu News: </w:t>
            </w:r>
            <w:hyperlink r:id="rId30">
              <w:r w:rsidRPr="00C806E6">
                <w:rPr>
                  <w:rStyle w:val="Hyperlink"/>
                  <w:rFonts w:eastAsia="Corbel" w:cs="Times New Roman"/>
                  <w:color w:val="000000" w:themeColor="text1"/>
                  <w:sz w:val="20"/>
                  <w:szCs w:val="20"/>
                </w:rPr>
                <w:t>http://news.sohu.com/20140512/n399419885.shtml</w:t>
              </w:r>
            </w:hyperlink>
          </w:p>
          <w:p w14:paraId="70AB1263"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BBC: </w:t>
            </w:r>
            <w:hyperlink r:id="rId31">
              <w:r w:rsidRPr="00C806E6">
                <w:rPr>
                  <w:rStyle w:val="Hyperlink"/>
                  <w:rFonts w:eastAsia="Corbel" w:cs="Times New Roman"/>
                  <w:sz w:val="20"/>
                  <w:szCs w:val="20"/>
                </w:rPr>
                <w:t>https://www.bbc.com/zhongwen/simp/china/2014/05/140511_china_hangzhou_environment_protest</w:t>
              </w:r>
            </w:hyperlink>
          </w:p>
        </w:tc>
      </w:tr>
      <w:tr w:rsidR="00A614C6" w:rsidRPr="00C806E6" w14:paraId="1598D751" w14:textId="77777777" w:rsidTr="00E249D8">
        <w:trPr>
          <w:trHeight w:val="60"/>
        </w:trPr>
        <w:tc>
          <w:tcPr>
            <w:tcW w:w="993" w:type="dxa"/>
            <w:vMerge/>
            <w:vAlign w:val="center"/>
          </w:tcPr>
          <w:p w14:paraId="475B3A43" w14:textId="77777777" w:rsidR="00A614C6" w:rsidRPr="00C806E6" w:rsidRDefault="00A614C6" w:rsidP="00E249D8">
            <w:pPr>
              <w:rPr>
                <w:rFonts w:cs="Times New Roman"/>
              </w:rPr>
            </w:pPr>
          </w:p>
        </w:tc>
        <w:tc>
          <w:tcPr>
            <w:tcW w:w="1275" w:type="dxa"/>
          </w:tcPr>
          <w:p w14:paraId="11D6EBB1" w14:textId="77777777" w:rsidR="00A614C6" w:rsidRPr="00C806E6" w:rsidRDefault="00A614C6" w:rsidP="00E249D8">
            <w:pPr>
              <w:rPr>
                <w:rFonts w:cs="Times New Roman"/>
              </w:rPr>
            </w:pPr>
            <w:r w:rsidRPr="00C806E6">
              <w:rPr>
                <w:rFonts w:cs="Times New Roman"/>
                <w:sz w:val="19"/>
                <w:szCs w:val="19"/>
              </w:rPr>
              <w:t>Huizhou, Guangdong (Sep 13</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7D1CA67C"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4F2BE44C"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61E21E2F"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3AACE477"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15C57895"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NY Times: </w:t>
            </w:r>
            <w:hyperlink r:id="rId32">
              <w:r w:rsidRPr="00C806E6">
                <w:rPr>
                  <w:rStyle w:val="Hyperlink"/>
                  <w:rFonts w:eastAsia="Corbel" w:cs="Times New Roman"/>
                  <w:color w:val="000000" w:themeColor="text1"/>
                  <w:sz w:val="20"/>
                  <w:szCs w:val="20"/>
                </w:rPr>
                <w:t>https://cn.nytimes.com/china/20140915/c15protest/</w:t>
              </w:r>
            </w:hyperlink>
          </w:p>
          <w:p w14:paraId="53AFAD51"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BBC: </w:t>
            </w:r>
            <w:hyperlink r:id="rId33">
              <w:r w:rsidRPr="00C806E6">
                <w:rPr>
                  <w:rStyle w:val="Hyperlink"/>
                  <w:rFonts w:eastAsia="Corbel" w:cs="Times New Roman"/>
                  <w:sz w:val="20"/>
                  <w:szCs w:val="20"/>
                </w:rPr>
                <w:t>https://www.bbc.com/zhongwen/simp/china/2014/09/140913_guangdong_boluo_incinerator</w:t>
              </w:r>
            </w:hyperlink>
          </w:p>
        </w:tc>
      </w:tr>
      <w:tr w:rsidR="00A614C6" w:rsidRPr="009C1675" w14:paraId="692EEC6C" w14:textId="77777777" w:rsidTr="00E249D8">
        <w:trPr>
          <w:trHeight w:val="60"/>
        </w:trPr>
        <w:tc>
          <w:tcPr>
            <w:tcW w:w="993" w:type="dxa"/>
            <w:vMerge/>
            <w:vAlign w:val="center"/>
          </w:tcPr>
          <w:p w14:paraId="2388FE91" w14:textId="77777777" w:rsidR="00A614C6" w:rsidRPr="00C806E6" w:rsidRDefault="00A614C6" w:rsidP="00E249D8">
            <w:pPr>
              <w:rPr>
                <w:rFonts w:cs="Times New Roman"/>
              </w:rPr>
            </w:pPr>
          </w:p>
        </w:tc>
        <w:tc>
          <w:tcPr>
            <w:tcW w:w="1275" w:type="dxa"/>
          </w:tcPr>
          <w:p w14:paraId="599AC6BC" w14:textId="77777777" w:rsidR="00A614C6" w:rsidRPr="00C806E6" w:rsidRDefault="00A614C6" w:rsidP="00E249D8">
            <w:pPr>
              <w:rPr>
                <w:rFonts w:cs="Times New Roman"/>
              </w:rPr>
            </w:pPr>
            <w:r w:rsidRPr="00C806E6">
              <w:rPr>
                <w:rFonts w:cs="Times New Roman"/>
                <w:sz w:val="19"/>
                <w:szCs w:val="19"/>
              </w:rPr>
              <w:t>Shenzhen, Guangdong (Nov 29</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21C6EDC5"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679C5F61"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7503EAA5"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324DB70D"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6A7431FB"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Oriental Daily: </w:t>
            </w:r>
            <w:hyperlink r:id="rId34">
              <w:r w:rsidRPr="00C806E6">
                <w:rPr>
                  <w:rStyle w:val="Hyperlink"/>
                  <w:rFonts w:eastAsia="Corbel" w:cs="Times New Roman"/>
                  <w:sz w:val="20"/>
                  <w:szCs w:val="20"/>
                </w:rPr>
                <w:t>https://orientaldaily.on.cc/cnt/china_world/20141201/mobile/odn-20141201-1201_00178_016.html</w:t>
              </w:r>
            </w:hyperlink>
          </w:p>
          <w:p w14:paraId="06AE563C"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35">
              <w:r w:rsidRPr="00C806E6">
                <w:rPr>
                  <w:rStyle w:val="Hyperlink"/>
                  <w:rFonts w:eastAsia="Corbel" w:cs="Times New Roman"/>
                  <w:sz w:val="20"/>
                  <w:szCs w:val="20"/>
                  <w:lang w:val="pt-BR"/>
                </w:rPr>
                <w:t>https://www.rfa.org/cantonese/news/incinerator-12162014080812.html</w:t>
              </w:r>
            </w:hyperlink>
          </w:p>
        </w:tc>
      </w:tr>
      <w:tr w:rsidR="00A614C6" w:rsidRPr="00C806E6" w14:paraId="2CBBEEB2" w14:textId="77777777" w:rsidTr="00E249D8">
        <w:trPr>
          <w:trHeight w:val="60"/>
        </w:trPr>
        <w:tc>
          <w:tcPr>
            <w:tcW w:w="993" w:type="dxa"/>
            <w:vMerge w:val="restart"/>
          </w:tcPr>
          <w:p w14:paraId="4830E704" w14:textId="77777777" w:rsidR="00A614C6" w:rsidRPr="00C806E6" w:rsidRDefault="00A614C6" w:rsidP="00E249D8">
            <w:pPr>
              <w:rPr>
                <w:rFonts w:cs="Times New Roman"/>
              </w:rPr>
            </w:pPr>
            <w:r w:rsidRPr="00C806E6">
              <w:rPr>
                <w:rFonts w:cs="Times New Roman"/>
                <w:caps/>
                <w:sz w:val="19"/>
                <w:szCs w:val="19"/>
              </w:rPr>
              <w:t>2015 (5)</w:t>
            </w:r>
            <w:r w:rsidRPr="00C806E6">
              <w:rPr>
                <w:rFonts w:cs="Times New Roman"/>
                <w:b/>
                <w:bCs/>
                <w:caps/>
                <w:sz w:val="19"/>
                <w:szCs w:val="19"/>
              </w:rPr>
              <w:t> </w:t>
            </w:r>
            <w:r w:rsidRPr="00C806E6">
              <w:rPr>
                <w:rFonts w:cs="Times New Roman"/>
                <w:sz w:val="19"/>
                <w:szCs w:val="19"/>
              </w:rPr>
              <w:t xml:space="preserve"> </w:t>
            </w:r>
          </w:p>
        </w:tc>
        <w:tc>
          <w:tcPr>
            <w:tcW w:w="1275" w:type="dxa"/>
          </w:tcPr>
          <w:p w14:paraId="171B60FE" w14:textId="77777777" w:rsidR="00A614C6" w:rsidRPr="00C806E6" w:rsidRDefault="00A614C6" w:rsidP="00E249D8">
            <w:pPr>
              <w:rPr>
                <w:rFonts w:cs="Times New Roman"/>
              </w:rPr>
            </w:pPr>
            <w:r w:rsidRPr="00C806E6">
              <w:rPr>
                <w:rFonts w:cs="Times New Roman"/>
                <w:sz w:val="19"/>
                <w:szCs w:val="19"/>
              </w:rPr>
              <w:t>Yunfu, Guangdong (Apr 6</w:t>
            </w:r>
            <w:r w:rsidRPr="00C806E6">
              <w:rPr>
                <w:rFonts w:cs="Times New Roman"/>
                <w:sz w:val="19"/>
                <w:szCs w:val="19"/>
                <w:vertAlign w:val="superscript"/>
              </w:rPr>
              <w:t>th</w:t>
            </w:r>
            <w:r w:rsidRPr="00C806E6">
              <w:rPr>
                <w:rFonts w:cs="Times New Roman"/>
                <w:sz w:val="19"/>
                <w:szCs w:val="19"/>
              </w:rPr>
              <w:t>)</w:t>
            </w:r>
          </w:p>
        </w:tc>
        <w:tc>
          <w:tcPr>
            <w:tcW w:w="1418" w:type="dxa"/>
          </w:tcPr>
          <w:p w14:paraId="1064B044" w14:textId="77777777" w:rsidR="00A614C6" w:rsidRPr="00C806E6" w:rsidRDefault="00A614C6" w:rsidP="00E249D8">
            <w:pPr>
              <w:rPr>
                <w:rFonts w:cs="Times New Roman"/>
              </w:rPr>
            </w:pPr>
            <w:r w:rsidRPr="00C806E6">
              <w:rPr>
                <w:rFonts w:cs="Times New Roman"/>
                <w:sz w:val="19"/>
                <w:szCs w:val="19"/>
              </w:rPr>
              <w:t xml:space="preserve">Demonstration, Road blockage, Violent conflict  </w:t>
            </w:r>
          </w:p>
        </w:tc>
        <w:tc>
          <w:tcPr>
            <w:tcW w:w="992" w:type="dxa"/>
          </w:tcPr>
          <w:p w14:paraId="01CAD8D4"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5DECF25D" w14:textId="77777777" w:rsidR="00A614C6" w:rsidRPr="00C806E6" w:rsidRDefault="00A614C6" w:rsidP="00E249D8">
            <w:pPr>
              <w:rPr>
                <w:rFonts w:cs="Times New Roman"/>
                <w:sz w:val="19"/>
                <w:szCs w:val="19"/>
              </w:rPr>
            </w:pPr>
            <w:r w:rsidRPr="00C806E6">
              <w:rPr>
                <w:rFonts w:cs="Times New Roman"/>
                <w:sz w:val="19"/>
                <w:szCs w:val="19"/>
              </w:rPr>
              <w:t>2</w:t>
            </w:r>
          </w:p>
          <w:p w14:paraId="661AC036" w14:textId="77777777" w:rsidR="00A614C6" w:rsidRPr="00C806E6" w:rsidRDefault="00A614C6" w:rsidP="00E249D8">
            <w:pPr>
              <w:rPr>
                <w:rFonts w:cs="Times New Roman"/>
                <w:sz w:val="19"/>
                <w:szCs w:val="19"/>
              </w:rPr>
            </w:pPr>
          </w:p>
          <w:p w14:paraId="2B4CD413" w14:textId="77777777" w:rsidR="00A614C6" w:rsidRPr="00C806E6" w:rsidRDefault="00A614C6" w:rsidP="00E249D8">
            <w:pPr>
              <w:rPr>
                <w:rFonts w:cs="Times New Roman"/>
                <w:sz w:val="19"/>
                <w:szCs w:val="19"/>
              </w:rPr>
            </w:pPr>
          </w:p>
        </w:tc>
        <w:tc>
          <w:tcPr>
            <w:tcW w:w="1134" w:type="dxa"/>
          </w:tcPr>
          <w:p w14:paraId="3D70AB6D"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266D5C3A"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Global times: </w:t>
            </w:r>
            <w:hyperlink r:id="rId36">
              <w:r w:rsidRPr="00C806E6">
                <w:rPr>
                  <w:rStyle w:val="Hyperlink"/>
                  <w:rFonts w:eastAsia="Corbel" w:cs="Times New Roman"/>
                  <w:color w:val="000000" w:themeColor="text1"/>
                  <w:sz w:val="20"/>
                  <w:szCs w:val="20"/>
                </w:rPr>
                <w:t>https://www.globaltimes.cn/content/915930.shtml</w:t>
              </w:r>
            </w:hyperlink>
          </w:p>
          <w:p w14:paraId="4C77D890"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BBC: </w:t>
            </w:r>
            <w:hyperlink r:id="rId37">
              <w:r w:rsidRPr="00C806E6">
                <w:rPr>
                  <w:rStyle w:val="Hyperlink"/>
                  <w:rFonts w:eastAsia="Corbel" w:cs="Times New Roman"/>
                  <w:sz w:val="20"/>
                  <w:szCs w:val="20"/>
                </w:rPr>
                <w:t>https://www.bbc.com/zhongwen/simp/china/2015/04/150408_guangzhou_luoding_waste_incineration</w:t>
              </w:r>
            </w:hyperlink>
          </w:p>
        </w:tc>
      </w:tr>
      <w:tr w:rsidR="00A614C6" w:rsidRPr="00C806E6" w14:paraId="56979B70" w14:textId="77777777" w:rsidTr="00E249D8">
        <w:trPr>
          <w:trHeight w:val="60"/>
        </w:trPr>
        <w:tc>
          <w:tcPr>
            <w:tcW w:w="993" w:type="dxa"/>
            <w:vMerge/>
            <w:vAlign w:val="center"/>
          </w:tcPr>
          <w:p w14:paraId="40C0E919" w14:textId="77777777" w:rsidR="00A614C6" w:rsidRPr="00C806E6" w:rsidRDefault="00A614C6" w:rsidP="00E249D8">
            <w:pPr>
              <w:rPr>
                <w:rFonts w:cs="Times New Roman"/>
              </w:rPr>
            </w:pPr>
          </w:p>
        </w:tc>
        <w:tc>
          <w:tcPr>
            <w:tcW w:w="1275" w:type="dxa"/>
          </w:tcPr>
          <w:p w14:paraId="43BB3408" w14:textId="77777777" w:rsidR="00A614C6" w:rsidRPr="00C806E6" w:rsidRDefault="00A614C6" w:rsidP="00E249D8">
            <w:pPr>
              <w:rPr>
                <w:rFonts w:cs="Times New Roman"/>
              </w:rPr>
            </w:pPr>
            <w:r w:rsidRPr="00C806E6">
              <w:rPr>
                <w:rFonts w:cs="Times New Roman"/>
                <w:sz w:val="19"/>
                <w:szCs w:val="19"/>
              </w:rPr>
              <w:t>Zhanjiang, Guangdong (May 20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7FC7E979"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3354CD9B"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57607685" w14:textId="77777777" w:rsidR="00A614C6" w:rsidRPr="00C806E6" w:rsidRDefault="00A614C6" w:rsidP="00E249D8">
            <w:pPr>
              <w:rPr>
                <w:rFonts w:cs="Times New Roman"/>
                <w:sz w:val="19"/>
                <w:szCs w:val="19"/>
              </w:rPr>
            </w:pPr>
            <w:r w:rsidRPr="00C806E6">
              <w:rPr>
                <w:rFonts w:cs="Times New Roman"/>
                <w:sz w:val="19"/>
                <w:szCs w:val="19"/>
              </w:rPr>
              <w:t>2, 3</w:t>
            </w:r>
          </w:p>
          <w:p w14:paraId="2AAFA389" w14:textId="77777777" w:rsidR="00A614C6" w:rsidRPr="00C806E6" w:rsidRDefault="00A614C6" w:rsidP="00E249D8">
            <w:pPr>
              <w:rPr>
                <w:rFonts w:cs="Times New Roman"/>
                <w:sz w:val="19"/>
                <w:szCs w:val="19"/>
              </w:rPr>
            </w:pPr>
          </w:p>
        </w:tc>
        <w:tc>
          <w:tcPr>
            <w:tcW w:w="1134" w:type="dxa"/>
          </w:tcPr>
          <w:p w14:paraId="2F2182BB"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33A1101C"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38">
              <w:r w:rsidRPr="00C806E6">
                <w:rPr>
                  <w:rStyle w:val="Hyperlink"/>
                  <w:rFonts w:eastAsia="Corbel" w:cs="Times New Roman"/>
                  <w:color w:val="000000" w:themeColor="text1"/>
                  <w:sz w:val="20"/>
                  <w:szCs w:val="20"/>
                  <w:lang w:val="pt-BR"/>
                </w:rPr>
                <w:t>https://www.rfa.org/mandarin/yataibaodao/huanjing/xl1-05212015101200.html</w:t>
              </w:r>
            </w:hyperlink>
          </w:p>
          <w:p w14:paraId="44F3C349"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Forbes: </w:t>
            </w:r>
            <w:hyperlink r:id="rId39">
              <w:r w:rsidRPr="00C806E6">
                <w:rPr>
                  <w:rStyle w:val="Hyperlink"/>
                  <w:rFonts w:eastAsia="Corbel" w:cs="Times New Roman"/>
                  <w:color w:val="000000" w:themeColor="text1"/>
                  <w:sz w:val="20"/>
                  <w:szCs w:val="20"/>
                </w:rPr>
                <w:t>https://www.forbes.com/sites/forbesasia/2015/06/22/environmental-protests-expose-weakness-in-chinas-leadership/?sh=41b3d2083241</w:t>
              </w:r>
            </w:hyperlink>
          </w:p>
        </w:tc>
      </w:tr>
      <w:tr w:rsidR="00A614C6" w:rsidRPr="00C806E6" w14:paraId="20680107" w14:textId="77777777" w:rsidTr="00E249D8">
        <w:trPr>
          <w:trHeight w:val="60"/>
        </w:trPr>
        <w:tc>
          <w:tcPr>
            <w:tcW w:w="993" w:type="dxa"/>
            <w:vMerge/>
            <w:vAlign w:val="center"/>
          </w:tcPr>
          <w:p w14:paraId="11330250" w14:textId="77777777" w:rsidR="00A614C6" w:rsidRPr="00C806E6" w:rsidRDefault="00A614C6" w:rsidP="00E249D8">
            <w:pPr>
              <w:rPr>
                <w:rFonts w:cs="Times New Roman"/>
              </w:rPr>
            </w:pPr>
          </w:p>
        </w:tc>
        <w:tc>
          <w:tcPr>
            <w:tcW w:w="1275" w:type="dxa"/>
          </w:tcPr>
          <w:p w14:paraId="6CEC7CBE" w14:textId="77777777" w:rsidR="00A614C6" w:rsidRPr="00C806E6" w:rsidRDefault="00A614C6" w:rsidP="00E249D8">
            <w:pPr>
              <w:rPr>
                <w:rFonts w:cs="Times New Roman"/>
              </w:rPr>
            </w:pPr>
            <w:r w:rsidRPr="00C806E6">
              <w:rPr>
                <w:rFonts w:cs="Times New Roman"/>
                <w:sz w:val="19"/>
                <w:szCs w:val="19"/>
              </w:rPr>
              <w:t>Yangjiang, Guangdong (Oct 10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477A8261" w14:textId="77777777" w:rsidR="00A614C6" w:rsidRPr="00C806E6" w:rsidRDefault="00A614C6" w:rsidP="00E249D8">
            <w:pPr>
              <w:rPr>
                <w:rFonts w:cs="Times New Roman"/>
              </w:rPr>
            </w:pPr>
            <w:r w:rsidRPr="00C806E6">
              <w:rPr>
                <w:rFonts w:cs="Times New Roman"/>
                <w:sz w:val="19"/>
                <w:szCs w:val="19"/>
              </w:rPr>
              <w:t xml:space="preserve">Road blockage, Vandalism, Violent conflict  </w:t>
            </w:r>
          </w:p>
        </w:tc>
        <w:tc>
          <w:tcPr>
            <w:tcW w:w="992" w:type="dxa"/>
          </w:tcPr>
          <w:p w14:paraId="41E898BB"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13382171" w14:textId="77777777" w:rsidR="00A614C6" w:rsidRPr="00C806E6" w:rsidRDefault="00A614C6" w:rsidP="00E249D8">
            <w:pPr>
              <w:rPr>
                <w:rFonts w:cs="Times New Roman"/>
                <w:sz w:val="19"/>
                <w:szCs w:val="19"/>
              </w:rPr>
            </w:pPr>
            <w:r w:rsidRPr="00C806E6">
              <w:rPr>
                <w:rFonts w:cs="Times New Roman"/>
                <w:sz w:val="19"/>
                <w:szCs w:val="19"/>
              </w:rPr>
              <w:t>2</w:t>
            </w:r>
          </w:p>
          <w:p w14:paraId="6B67A7EB" w14:textId="77777777" w:rsidR="00A614C6" w:rsidRPr="00C806E6" w:rsidRDefault="00A614C6" w:rsidP="00E249D8">
            <w:pPr>
              <w:rPr>
                <w:rFonts w:cs="Times New Roman"/>
                <w:sz w:val="19"/>
                <w:szCs w:val="19"/>
              </w:rPr>
            </w:pPr>
          </w:p>
        </w:tc>
        <w:tc>
          <w:tcPr>
            <w:tcW w:w="1134" w:type="dxa"/>
          </w:tcPr>
          <w:p w14:paraId="02A1C13C"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127ECCC7"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40">
              <w:r w:rsidRPr="00C806E6">
                <w:rPr>
                  <w:rStyle w:val="Hyperlink"/>
                  <w:rFonts w:eastAsia="Corbel" w:cs="Times New Roman"/>
                  <w:color w:val="000000" w:themeColor="text1"/>
                  <w:sz w:val="20"/>
                  <w:szCs w:val="20"/>
                  <w:lang w:val="pt-BR"/>
                </w:rPr>
                <w:t>https://www.rfa.org/mandarin/yataibaodao/huanjing/yf1-10142015103425.html</w:t>
              </w:r>
            </w:hyperlink>
          </w:p>
          <w:p w14:paraId="2582A7B1"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Singtao Daily: </w:t>
            </w:r>
            <w:hyperlink r:id="rId41">
              <w:r w:rsidRPr="00C806E6">
                <w:rPr>
                  <w:rStyle w:val="Hyperlink"/>
                  <w:rFonts w:eastAsia="Corbel" w:cs="Times New Roman"/>
                  <w:sz w:val="20"/>
                  <w:szCs w:val="20"/>
                </w:rPr>
                <w:t>https://hk.sports.yahoo.com/news/</w:t>
              </w:r>
              <w:r w:rsidRPr="00C806E6">
                <w:rPr>
                  <w:rStyle w:val="Hyperlink"/>
                  <w:rFonts w:eastAsia="Microsoft JhengHei" w:cs="Times New Roman"/>
                  <w:sz w:val="20"/>
                  <w:szCs w:val="20"/>
                </w:rPr>
                <w:t>陽江反建焚化爐</w:t>
              </w:r>
              <w:r w:rsidRPr="00C806E6">
                <w:rPr>
                  <w:rStyle w:val="Hyperlink"/>
                  <w:rFonts w:eastAsia="Corbel" w:cs="Times New Roman"/>
                  <w:sz w:val="20"/>
                  <w:szCs w:val="20"/>
                </w:rPr>
                <w:t>-</w:t>
              </w:r>
              <w:r w:rsidRPr="00C806E6">
                <w:rPr>
                  <w:rStyle w:val="Hyperlink"/>
                  <w:rFonts w:eastAsia="Microsoft JhengHei" w:cs="Times New Roman"/>
                  <w:sz w:val="20"/>
                  <w:szCs w:val="20"/>
                </w:rPr>
                <w:t>千人抗議爆衝突</w:t>
              </w:r>
              <w:r w:rsidRPr="00C806E6">
                <w:rPr>
                  <w:rStyle w:val="Hyperlink"/>
                  <w:rFonts w:eastAsia="Corbel" w:cs="Times New Roman"/>
                  <w:sz w:val="20"/>
                  <w:szCs w:val="20"/>
                </w:rPr>
                <w:t>-215541558.html?guccounter=1</w:t>
              </w:r>
            </w:hyperlink>
          </w:p>
        </w:tc>
      </w:tr>
      <w:tr w:rsidR="00A614C6" w:rsidRPr="00C806E6" w14:paraId="009293FC" w14:textId="77777777" w:rsidTr="00E249D8">
        <w:trPr>
          <w:trHeight w:val="60"/>
        </w:trPr>
        <w:tc>
          <w:tcPr>
            <w:tcW w:w="993" w:type="dxa"/>
            <w:vMerge/>
            <w:vAlign w:val="center"/>
          </w:tcPr>
          <w:p w14:paraId="50FC2735" w14:textId="77777777" w:rsidR="00A614C6" w:rsidRPr="00C806E6" w:rsidRDefault="00A614C6" w:rsidP="00E249D8">
            <w:pPr>
              <w:rPr>
                <w:rFonts w:cs="Times New Roman"/>
              </w:rPr>
            </w:pPr>
          </w:p>
        </w:tc>
        <w:tc>
          <w:tcPr>
            <w:tcW w:w="1275" w:type="dxa"/>
          </w:tcPr>
          <w:p w14:paraId="747908E6" w14:textId="77777777" w:rsidR="00A614C6" w:rsidRPr="00C806E6" w:rsidRDefault="00A614C6" w:rsidP="00E249D8">
            <w:pPr>
              <w:rPr>
                <w:rFonts w:cs="Times New Roman"/>
              </w:rPr>
            </w:pPr>
            <w:r w:rsidRPr="00C806E6">
              <w:rPr>
                <w:rFonts w:cs="Times New Roman"/>
                <w:sz w:val="19"/>
                <w:szCs w:val="19"/>
              </w:rPr>
              <w:t>Shantou, Guangdong (Nov 29</w:t>
            </w:r>
            <w:r w:rsidRPr="00C806E6">
              <w:rPr>
                <w:rFonts w:cs="Times New Roman"/>
                <w:sz w:val="19"/>
                <w:szCs w:val="19"/>
                <w:vertAlign w:val="superscript"/>
              </w:rPr>
              <w:t>th</w:t>
            </w:r>
            <w:r w:rsidRPr="00C806E6">
              <w:rPr>
                <w:rFonts w:cs="Times New Roman"/>
                <w:sz w:val="19"/>
                <w:szCs w:val="19"/>
              </w:rPr>
              <w:t>)</w:t>
            </w:r>
          </w:p>
        </w:tc>
        <w:tc>
          <w:tcPr>
            <w:tcW w:w="1418" w:type="dxa"/>
          </w:tcPr>
          <w:p w14:paraId="625747EE" w14:textId="77777777" w:rsidR="00A614C6" w:rsidRPr="00C806E6" w:rsidRDefault="00A614C6" w:rsidP="00E249D8">
            <w:pPr>
              <w:rPr>
                <w:rFonts w:cs="Times New Roman"/>
              </w:rPr>
            </w:pPr>
            <w:r w:rsidRPr="00C806E6">
              <w:rPr>
                <w:rFonts w:cs="Times New Roman"/>
                <w:sz w:val="19"/>
                <w:szCs w:val="19"/>
              </w:rPr>
              <w:t xml:space="preserve">Demonstration, Road Blockage, Violent conflict </w:t>
            </w:r>
          </w:p>
        </w:tc>
        <w:tc>
          <w:tcPr>
            <w:tcW w:w="992" w:type="dxa"/>
          </w:tcPr>
          <w:p w14:paraId="496F5059"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4E6A4CD5"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5F1273CC"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61F152F1"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42">
              <w:r w:rsidRPr="00C806E6">
                <w:rPr>
                  <w:rStyle w:val="Hyperlink"/>
                  <w:rFonts w:eastAsia="Corbel" w:cs="Times New Roman"/>
                  <w:sz w:val="20"/>
                  <w:szCs w:val="20"/>
                  <w:lang w:val="pt-BR"/>
                </w:rPr>
                <w:t>https://www.rfa.org/mandarin/yataibaodao/huanjing/xl2-11302015103144.html</w:t>
              </w:r>
            </w:hyperlink>
          </w:p>
          <w:p w14:paraId="0207CEBB"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Singtao Daily: </w:t>
            </w:r>
            <w:hyperlink r:id="rId43">
              <w:r w:rsidRPr="00C806E6">
                <w:rPr>
                  <w:rStyle w:val="Hyperlink"/>
                  <w:rFonts w:eastAsia="Corbel" w:cs="Times New Roman"/>
                  <w:sz w:val="20"/>
                  <w:szCs w:val="20"/>
                </w:rPr>
                <w:t>https://hk.news.yahoo.com/</w:t>
              </w:r>
              <w:r w:rsidRPr="00C806E6">
                <w:rPr>
                  <w:rStyle w:val="Hyperlink"/>
                  <w:rFonts w:eastAsia="Microsoft JhengHei" w:cs="Times New Roman"/>
                  <w:sz w:val="20"/>
                  <w:szCs w:val="20"/>
                </w:rPr>
                <w:t>汕頭萬人示威</w:t>
              </w:r>
              <w:r w:rsidRPr="00C806E6">
                <w:rPr>
                  <w:rStyle w:val="Hyperlink"/>
                  <w:rFonts w:eastAsia="Corbel" w:cs="Times New Roman"/>
                  <w:sz w:val="20"/>
                  <w:szCs w:val="20"/>
                </w:rPr>
                <w:t>-</w:t>
              </w:r>
              <w:r w:rsidRPr="00C806E6">
                <w:rPr>
                  <w:rStyle w:val="Hyperlink"/>
                  <w:rFonts w:eastAsia="Microsoft JhengHei" w:cs="Times New Roman"/>
                  <w:sz w:val="20"/>
                  <w:szCs w:val="20"/>
                </w:rPr>
                <w:t>反建垃圾發電廠</w:t>
              </w:r>
              <w:r w:rsidRPr="00C806E6">
                <w:rPr>
                  <w:rStyle w:val="Hyperlink"/>
                  <w:rFonts w:eastAsia="Corbel" w:cs="Times New Roman"/>
                  <w:sz w:val="20"/>
                  <w:szCs w:val="20"/>
                </w:rPr>
                <w:t>-215518878.html</w:t>
              </w:r>
            </w:hyperlink>
          </w:p>
        </w:tc>
      </w:tr>
      <w:tr w:rsidR="00A614C6" w:rsidRPr="009C1675" w14:paraId="136C7590" w14:textId="77777777" w:rsidTr="00E249D8">
        <w:trPr>
          <w:trHeight w:val="60"/>
        </w:trPr>
        <w:tc>
          <w:tcPr>
            <w:tcW w:w="993" w:type="dxa"/>
            <w:vMerge/>
            <w:vAlign w:val="center"/>
          </w:tcPr>
          <w:p w14:paraId="1243D8EF" w14:textId="77777777" w:rsidR="00A614C6" w:rsidRPr="00C806E6" w:rsidRDefault="00A614C6" w:rsidP="00E249D8">
            <w:pPr>
              <w:rPr>
                <w:rFonts w:cs="Times New Roman"/>
              </w:rPr>
            </w:pPr>
          </w:p>
        </w:tc>
        <w:tc>
          <w:tcPr>
            <w:tcW w:w="1275" w:type="dxa"/>
          </w:tcPr>
          <w:p w14:paraId="4FE5FDA4" w14:textId="77777777" w:rsidR="00A614C6" w:rsidRPr="00C806E6" w:rsidRDefault="00A614C6" w:rsidP="00E249D8">
            <w:pPr>
              <w:rPr>
                <w:rFonts w:cs="Times New Roman"/>
              </w:rPr>
            </w:pPr>
            <w:r w:rsidRPr="00C806E6">
              <w:rPr>
                <w:rFonts w:cs="Times New Roman"/>
                <w:sz w:val="19"/>
                <w:szCs w:val="19"/>
              </w:rPr>
              <w:t>Puning, Guangdong (Dec 15</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45406BD4" w14:textId="77777777" w:rsidR="00A614C6" w:rsidRPr="00C806E6" w:rsidRDefault="00A614C6" w:rsidP="00E249D8">
            <w:pPr>
              <w:rPr>
                <w:rFonts w:cs="Times New Roman"/>
              </w:rPr>
            </w:pPr>
            <w:r w:rsidRPr="00C806E6">
              <w:rPr>
                <w:rFonts w:cs="Times New Roman"/>
                <w:sz w:val="19"/>
                <w:szCs w:val="19"/>
              </w:rPr>
              <w:t xml:space="preserve">Demonstration, Vandalism, Violent conflict </w:t>
            </w:r>
          </w:p>
        </w:tc>
        <w:tc>
          <w:tcPr>
            <w:tcW w:w="992" w:type="dxa"/>
          </w:tcPr>
          <w:p w14:paraId="53757B9B"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5D13D01C"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5C23A41A"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5E5B62CB"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Oriental Daily: </w:t>
            </w:r>
            <w:hyperlink r:id="rId44">
              <w:r w:rsidRPr="00C806E6">
                <w:rPr>
                  <w:rStyle w:val="Hyperlink"/>
                  <w:rFonts w:eastAsia="Corbel" w:cs="Times New Roman"/>
                  <w:color w:val="000000" w:themeColor="text1"/>
                  <w:sz w:val="20"/>
                  <w:szCs w:val="20"/>
                </w:rPr>
                <w:t>https://hk.on.cc/cn/bkn/cnt/news/20151217/bkncn-20151217121746636-1217_05011_001.html</w:t>
              </w:r>
            </w:hyperlink>
          </w:p>
          <w:p w14:paraId="72E9EE6B"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45">
              <w:r w:rsidRPr="00C806E6">
                <w:rPr>
                  <w:rStyle w:val="Hyperlink"/>
                  <w:rFonts w:eastAsia="Corbel" w:cs="Times New Roman"/>
                  <w:sz w:val="20"/>
                  <w:szCs w:val="20"/>
                  <w:lang w:val="pt-BR"/>
                </w:rPr>
                <w:t>https://www.rfa.org/cantonese/news/incinerator-12162015072257.html</w:t>
              </w:r>
            </w:hyperlink>
          </w:p>
        </w:tc>
      </w:tr>
      <w:tr w:rsidR="00A614C6" w:rsidRPr="009C1675" w14:paraId="4A923893" w14:textId="77777777" w:rsidTr="00E249D8">
        <w:trPr>
          <w:trHeight w:val="60"/>
        </w:trPr>
        <w:tc>
          <w:tcPr>
            <w:tcW w:w="993" w:type="dxa"/>
            <w:vMerge w:val="restart"/>
          </w:tcPr>
          <w:p w14:paraId="42E6BE00" w14:textId="77777777" w:rsidR="00A614C6" w:rsidRPr="00C806E6" w:rsidRDefault="00A614C6" w:rsidP="00E249D8">
            <w:pPr>
              <w:rPr>
                <w:rFonts w:cs="Times New Roman"/>
              </w:rPr>
            </w:pPr>
            <w:r w:rsidRPr="00C806E6">
              <w:rPr>
                <w:rFonts w:cs="Times New Roman"/>
                <w:caps/>
                <w:sz w:val="19"/>
                <w:szCs w:val="19"/>
              </w:rPr>
              <w:t>2016 (10)</w:t>
            </w:r>
            <w:r w:rsidRPr="00C806E6">
              <w:rPr>
                <w:rFonts w:cs="Times New Roman"/>
                <w:b/>
                <w:bCs/>
                <w:caps/>
                <w:sz w:val="19"/>
                <w:szCs w:val="19"/>
              </w:rPr>
              <w:t> </w:t>
            </w:r>
            <w:r w:rsidRPr="00C806E6">
              <w:rPr>
                <w:rFonts w:cs="Times New Roman"/>
                <w:sz w:val="19"/>
                <w:szCs w:val="19"/>
              </w:rPr>
              <w:t xml:space="preserve"> </w:t>
            </w:r>
          </w:p>
        </w:tc>
        <w:tc>
          <w:tcPr>
            <w:tcW w:w="1275" w:type="dxa"/>
          </w:tcPr>
          <w:p w14:paraId="2913D1AE" w14:textId="77777777" w:rsidR="00A614C6" w:rsidRPr="00C806E6" w:rsidRDefault="00A614C6" w:rsidP="00E249D8">
            <w:pPr>
              <w:rPr>
                <w:rFonts w:cs="Times New Roman"/>
              </w:rPr>
            </w:pPr>
            <w:r w:rsidRPr="00C806E6">
              <w:rPr>
                <w:rFonts w:cs="Times New Roman"/>
                <w:sz w:val="19"/>
                <w:szCs w:val="19"/>
              </w:rPr>
              <w:t>Shantou, Guangdong (Mar 11</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785FC537" w14:textId="77777777" w:rsidR="00A614C6" w:rsidRPr="00C806E6" w:rsidRDefault="00A614C6" w:rsidP="00E249D8">
            <w:pPr>
              <w:rPr>
                <w:rFonts w:cs="Times New Roman"/>
              </w:rPr>
            </w:pPr>
            <w:r w:rsidRPr="00C806E6">
              <w:rPr>
                <w:rFonts w:cs="Times New Roman"/>
                <w:sz w:val="19"/>
                <w:szCs w:val="19"/>
              </w:rPr>
              <w:t xml:space="preserve">Demonstration, Sit-in protest  </w:t>
            </w:r>
          </w:p>
        </w:tc>
        <w:tc>
          <w:tcPr>
            <w:tcW w:w="992" w:type="dxa"/>
          </w:tcPr>
          <w:p w14:paraId="0D1DDA5A"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4D4E5C7A" w14:textId="77777777" w:rsidR="00A614C6" w:rsidRPr="00C806E6" w:rsidRDefault="00A614C6" w:rsidP="00E249D8">
            <w:pPr>
              <w:rPr>
                <w:rFonts w:cs="Times New Roman"/>
                <w:sz w:val="19"/>
                <w:szCs w:val="19"/>
              </w:rPr>
            </w:pPr>
            <w:r w:rsidRPr="00C806E6">
              <w:rPr>
                <w:rFonts w:cs="Times New Roman"/>
                <w:sz w:val="19"/>
                <w:szCs w:val="19"/>
              </w:rPr>
              <w:t>2</w:t>
            </w:r>
          </w:p>
        </w:tc>
        <w:tc>
          <w:tcPr>
            <w:tcW w:w="1134" w:type="dxa"/>
          </w:tcPr>
          <w:p w14:paraId="523E8D7C"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44C6ADBB"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Global Views Monthly: </w:t>
            </w:r>
            <w:hyperlink r:id="rId46">
              <w:r w:rsidRPr="00C806E6">
                <w:rPr>
                  <w:rStyle w:val="Hyperlink"/>
                  <w:rFonts w:eastAsia="Corbel" w:cs="Times New Roman"/>
                  <w:color w:val="000000" w:themeColor="text1"/>
                  <w:sz w:val="20"/>
                  <w:szCs w:val="20"/>
                </w:rPr>
                <w:t>https://www.gvm.com.tw/article/34216</w:t>
              </w:r>
            </w:hyperlink>
          </w:p>
          <w:p w14:paraId="1503B70D"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47">
              <w:r w:rsidRPr="00C806E6">
                <w:rPr>
                  <w:rStyle w:val="Hyperlink"/>
                  <w:rFonts w:eastAsia="Corbel" w:cs="Times New Roman"/>
                  <w:sz w:val="20"/>
                  <w:szCs w:val="20"/>
                  <w:lang w:val="pt-BR"/>
                </w:rPr>
                <w:t>https://www.rfa.org/mandarin/yataibaodao/huanjing/ql1-03152016101038.html</w:t>
              </w:r>
            </w:hyperlink>
          </w:p>
        </w:tc>
      </w:tr>
      <w:tr w:rsidR="00A614C6" w:rsidRPr="009C1675" w14:paraId="1D3F1BE0" w14:textId="77777777" w:rsidTr="00E249D8">
        <w:trPr>
          <w:trHeight w:val="165"/>
        </w:trPr>
        <w:tc>
          <w:tcPr>
            <w:tcW w:w="993" w:type="dxa"/>
            <w:vMerge/>
            <w:vAlign w:val="center"/>
          </w:tcPr>
          <w:p w14:paraId="66914AD9" w14:textId="77777777" w:rsidR="00A614C6" w:rsidRPr="00C806E6" w:rsidRDefault="00A614C6" w:rsidP="00E249D8">
            <w:pPr>
              <w:rPr>
                <w:rFonts w:cs="Times New Roman"/>
                <w:lang w:val="pt-BR"/>
              </w:rPr>
            </w:pPr>
          </w:p>
        </w:tc>
        <w:tc>
          <w:tcPr>
            <w:tcW w:w="1275" w:type="dxa"/>
          </w:tcPr>
          <w:p w14:paraId="6EF152CD" w14:textId="77777777" w:rsidR="00A614C6" w:rsidRPr="00C806E6" w:rsidRDefault="00A614C6" w:rsidP="00E249D8">
            <w:pPr>
              <w:rPr>
                <w:rFonts w:cs="Times New Roman"/>
                <w:sz w:val="19"/>
                <w:szCs w:val="19"/>
              </w:rPr>
            </w:pPr>
            <w:r w:rsidRPr="00C806E6">
              <w:rPr>
                <w:rFonts w:cs="Times New Roman"/>
                <w:sz w:val="19"/>
                <w:szCs w:val="19"/>
              </w:rPr>
              <w:t xml:space="preserve">Ganzhou, Jiangxi </w:t>
            </w:r>
          </w:p>
          <w:p w14:paraId="3B0278DC" w14:textId="77777777" w:rsidR="00A614C6" w:rsidRPr="00C806E6" w:rsidRDefault="00A614C6" w:rsidP="00E249D8">
            <w:pPr>
              <w:rPr>
                <w:rFonts w:cs="Times New Roman"/>
              </w:rPr>
            </w:pPr>
            <w:r w:rsidRPr="00C806E6">
              <w:rPr>
                <w:rFonts w:cs="Times New Roman"/>
                <w:sz w:val="19"/>
                <w:szCs w:val="19"/>
              </w:rPr>
              <w:t>(Apr 10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68E36976"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7751B007"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13DAE66B"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4FC663AC"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08EA9E4C" w14:textId="77777777" w:rsidR="00A614C6" w:rsidRPr="00C806E6" w:rsidRDefault="00A614C6" w:rsidP="00E249D8">
            <w:pPr>
              <w:rPr>
                <w:rFonts w:cs="Times New Roman"/>
                <w:color w:val="000000" w:themeColor="text1"/>
                <w:lang w:val="pt-BR"/>
              </w:rPr>
            </w:pPr>
            <w:r w:rsidRPr="00C806E6">
              <w:rPr>
                <w:rFonts w:eastAsia="Corbel" w:cs="Times New Roman"/>
                <w:color w:val="000000" w:themeColor="text1"/>
                <w:sz w:val="20"/>
                <w:szCs w:val="20"/>
                <w:lang w:val="pt-BR"/>
              </w:rPr>
              <w:t xml:space="preserve">1. RFA: </w:t>
            </w:r>
            <w:hyperlink r:id="rId48">
              <w:r w:rsidRPr="00C806E6">
                <w:rPr>
                  <w:rStyle w:val="Hyperlink"/>
                  <w:rFonts w:eastAsia="Corbel" w:cs="Times New Roman"/>
                  <w:color w:val="000000" w:themeColor="text1"/>
                  <w:sz w:val="20"/>
                  <w:szCs w:val="20"/>
                  <w:lang w:val="pt-BR"/>
                </w:rPr>
                <w:t>https://www.rfa.org/cantonese/news/incinerator-04122016080337.html</w:t>
              </w:r>
            </w:hyperlink>
          </w:p>
          <w:p w14:paraId="2BC770CC" w14:textId="77777777" w:rsidR="00A614C6" w:rsidRPr="00C806E6" w:rsidRDefault="00A614C6" w:rsidP="00E249D8">
            <w:pPr>
              <w:rPr>
                <w:rFonts w:cs="Times New Roman"/>
                <w:color w:val="000000" w:themeColor="text1"/>
                <w:sz w:val="20"/>
                <w:szCs w:val="20"/>
                <w:lang w:val="pt-BR"/>
              </w:rPr>
            </w:pPr>
            <w:r w:rsidRPr="00C806E6">
              <w:rPr>
                <w:rFonts w:eastAsia="Corbel" w:cs="Times New Roman"/>
                <w:color w:val="000000" w:themeColor="text1"/>
                <w:sz w:val="20"/>
                <w:szCs w:val="20"/>
                <w:lang w:val="pt-BR"/>
              </w:rPr>
              <w:t xml:space="preserve">2. Sina: </w:t>
            </w:r>
            <w:hyperlink r:id="rId49">
              <w:r w:rsidRPr="00C806E6">
                <w:rPr>
                  <w:rStyle w:val="Hyperlink"/>
                  <w:rFonts w:eastAsia="Corbel" w:cs="Times New Roman"/>
                  <w:color w:val="000000" w:themeColor="text1"/>
                  <w:sz w:val="20"/>
                  <w:szCs w:val="20"/>
                  <w:lang w:val="pt-BR"/>
                </w:rPr>
                <w:t>https://news.sina.cn/zl/2016-04-25/zl-ifxrpvqz6718690.d.html</w:t>
              </w:r>
            </w:hyperlink>
            <w:r w:rsidRPr="00C806E6">
              <w:rPr>
                <w:rFonts w:eastAsia="Corbel" w:cs="Times New Roman"/>
                <w:color w:val="000000" w:themeColor="text1"/>
                <w:sz w:val="20"/>
                <w:szCs w:val="20"/>
                <w:lang w:val="pt-BR"/>
              </w:rPr>
              <w:t xml:space="preserve"> </w:t>
            </w:r>
          </w:p>
        </w:tc>
      </w:tr>
      <w:tr w:rsidR="00A614C6" w:rsidRPr="009C1675" w14:paraId="0F5F55BA" w14:textId="77777777" w:rsidTr="00E249D8">
        <w:trPr>
          <w:trHeight w:val="90"/>
        </w:trPr>
        <w:tc>
          <w:tcPr>
            <w:tcW w:w="993" w:type="dxa"/>
            <w:vMerge/>
            <w:vAlign w:val="center"/>
          </w:tcPr>
          <w:p w14:paraId="191D2B15" w14:textId="77777777" w:rsidR="00A614C6" w:rsidRPr="00C806E6" w:rsidRDefault="00A614C6" w:rsidP="00E249D8">
            <w:pPr>
              <w:rPr>
                <w:rFonts w:cs="Times New Roman"/>
                <w:lang w:val="pt-BR"/>
              </w:rPr>
            </w:pPr>
          </w:p>
        </w:tc>
        <w:tc>
          <w:tcPr>
            <w:tcW w:w="1275" w:type="dxa"/>
          </w:tcPr>
          <w:p w14:paraId="0F0A7BC8" w14:textId="77777777" w:rsidR="00A614C6" w:rsidRPr="00C806E6" w:rsidRDefault="00A614C6" w:rsidP="00E249D8">
            <w:pPr>
              <w:rPr>
                <w:rFonts w:cs="Times New Roman"/>
              </w:rPr>
            </w:pPr>
            <w:r w:rsidRPr="00C806E6">
              <w:rPr>
                <w:rFonts w:cs="Times New Roman"/>
                <w:sz w:val="19"/>
                <w:szCs w:val="19"/>
              </w:rPr>
              <w:t>Jiaxing, Zhejiang (Apr 20</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203B4F25"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1E580DB8"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33130610" w14:textId="77777777" w:rsidR="00A614C6" w:rsidRPr="00C806E6" w:rsidRDefault="00A614C6" w:rsidP="00E249D8">
            <w:pPr>
              <w:rPr>
                <w:rFonts w:cs="Times New Roman"/>
                <w:sz w:val="19"/>
                <w:szCs w:val="19"/>
              </w:rPr>
            </w:pPr>
            <w:r w:rsidRPr="00C806E6">
              <w:rPr>
                <w:rFonts w:cs="Times New Roman"/>
                <w:sz w:val="19"/>
                <w:szCs w:val="19"/>
              </w:rPr>
              <w:t>2</w:t>
            </w:r>
          </w:p>
        </w:tc>
        <w:tc>
          <w:tcPr>
            <w:tcW w:w="1134" w:type="dxa"/>
          </w:tcPr>
          <w:p w14:paraId="7BDC72D1" w14:textId="77777777" w:rsidR="00A614C6" w:rsidRPr="00C806E6" w:rsidRDefault="00A614C6" w:rsidP="00E249D8">
            <w:pPr>
              <w:rPr>
                <w:rFonts w:cs="Times New Roman"/>
              </w:rPr>
            </w:pPr>
            <w:r w:rsidRPr="00C806E6">
              <w:rPr>
                <w:rFonts w:cs="Times New Roman"/>
                <w:sz w:val="19"/>
                <w:szCs w:val="19"/>
              </w:rPr>
              <w:t>C</w:t>
            </w:r>
            <w:r w:rsidRPr="00C806E6">
              <w:rPr>
                <w:rFonts w:eastAsia="SimSun" w:cs="Times New Roman"/>
                <w:sz w:val="19"/>
                <w:szCs w:val="19"/>
              </w:rPr>
              <w:t>ancelled</w:t>
            </w:r>
          </w:p>
        </w:tc>
        <w:tc>
          <w:tcPr>
            <w:tcW w:w="6096" w:type="dxa"/>
          </w:tcPr>
          <w:p w14:paraId="532DC86A"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SBS: </w:t>
            </w:r>
            <w:hyperlink r:id="rId50">
              <w:r w:rsidRPr="00C806E6">
                <w:rPr>
                  <w:rStyle w:val="Hyperlink"/>
                  <w:rFonts w:eastAsia="Corbel" w:cs="Times New Roman"/>
                  <w:color w:val="000000" w:themeColor="text1"/>
                  <w:sz w:val="20"/>
                  <w:szCs w:val="20"/>
                </w:rPr>
                <w:t>https://www.sbs.com.au/news/article/china-rubbish-incinerator-project-scrapped/xj1icnhpz</w:t>
              </w:r>
            </w:hyperlink>
          </w:p>
          <w:p w14:paraId="1E6E7A87"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51">
              <w:r w:rsidRPr="00C806E6">
                <w:rPr>
                  <w:rStyle w:val="Hyperlink"/>
                  <w:rFonts w:eastAsia="Corbel" w:cs="Times New Roman"/>
                  <w:sz w:val="20"/>
                  <w:szCs w:val="20"/>
                  <w:lang w:val="pt-BR"/>
                </w:rPr>
                <w:t>https://www.rfa.org/english/news/china/police-fire-tear-gas-baton-charge-protesters-in-chinas-zhejiang-04222016111439.html</w:t>
              </w:r>
            </w:hyperlink>
          </w:p>
        </w:tc>
      </w:tr>
      <w:tr w:rsidR="00A614C6" w:rsidRPr="009C1675" w14:paraId="4CAE6533" w14:textId="77777777" w:rsidTr="00E249D8">
        <w:trPr>
          <w:trHeight w:val="60"/>
        </w:trPr>
        <w:tc>
          <w:tcPr>
            <w:tcW w:w="993" w:type="dxa"/>
            <w:vMerge/>
            <w:vAlign w:val="center"/>
          </w:tcPr>
          <w:p w14:paraId="57687B63" w14:textId="77777777" w:rsidR="00A614C6" w:rsidRPr="00C806E6" w:rsidRDefault="00A614C6" w:rsidP="00E249D8">
            <w:pPr>
              <w:rPr>
                <w:rFonts w:cs="Times New Roman"/>
                <w:lang w:val="pt-BR"/>
              </w:rPr>
            </w:pPr>
          </w:p>
        </w:tc>
        <w:tc>
          <w:tcPr>
            <w:tcW w:w="1275" w:type="dxa"/>
          </w:tcPr>
          <w:p w14:paraId="5E52755B" w14:textId="77777777" w:rsidR="00A614C6" w:rsidRPr="00C806E6" w:rsidRDefault="00A614C6" w:rsidP="00E249D8">
            <w:pPr>
              <w:rPr>
                <w:rFonts w:cs="Times New Roman"/>
                <w:sz w:val="19"/>
                <w:szCs w:val="19"/>
              </w:rPr>
            </w:pPr>
            <w:r w:rsidRPr="00C806E6">
              <w:rPr>
                <w:rFonts w:cs="Times New Roman"/>
                <w:sz w:val="19"/>
                <w:szCs w:val="19"/>
              </w:rPr>
              <w:t xml:space="preserve">Yiyang, Hunan </w:t>
            </w:r>
          </w:p>
          <w:p w14:paraId="1C6D0F95" w14:textId="77777777" w:rsidR="00A614C6" w:rsidRPr="00C806E6" w:rsidRDefault="00A614C6" w:rsidP="00E249D8">
            <w:pPr>
              <w:rPr>
                <w:rFonts w:cs="Times New Roman"/>
              </w:rPr>
            </w:pPr>
            <w:r w:rsidRPr="00C806E6">
              <w:rPr>
                <w:rFonts w:cs="Times New Roman"/>
                <w:sz w:val="19"/>
                <w:szCs w:val="19"/>
              </w:rPr>
              <w:t>(Apr 26</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1EFB93B5"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345E52A8"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2195D0F3" w14:textId="77777777" w:rsidR="00A614C6" w:rsidRPr="00C806E6" w:rsidRDefault="00A614C6" w:rsidP="00E249D8">
            <w:pPr>
              <w:rPr>
                <w:rFonts w:cs="Times New Roman"/>
                <w:sz w:val="19"/>
                <w:szCs w:val="19"/>
              </w:rPr>
            </w:pPr>
            <w:r w:rsidRPr="00C806E6">
              <w:rPr>
                <w:rFonts w:cs="Times New Roman"/>
                <w:sz w:val="19"/>
                <w:szCs w:val="19"/>
              </w:rPr>
              <w:t>2</w:t>
            </w:r>
          </w:p>
        </w:tc>
        <w:tc>
          <w:tcPr>
            <w:tcW w:w="1134" w:type="dxa"/>
          </w:tcPr>
          <w:p w14:paraId="0B7DAC8F"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6F5198DA"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Oriental Daily </w:t>
            </w:r>
            <w:hyperlink r:id="rId52">
              <w:r w:rsidRPr="00C806E6">
                <w:rPr>
                  <w:rStyle w:val="Hyperlink"/>
                  <w:rFonts w:eastAsia="Corbel" w:cs="Times New Roman"/>
                  <w:color w:val="000000" w:themeColor="text1"/>
                  <w:sz w:val="20"/>
                  <w:szCs w:val="20"/>
                </w:rPr>
                <w:t>https://orientaldaily.on.cc/cnt/china_world/20160428/mobile/odn-20160428-0428_00178_014.html</w:t>
              </w:r>
            </w:hyperlink>
          </w:p>
          <w:p w14:paraId="2861D829"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RFA: </w:t>
            </w:r>
            <w:hyperlink r:id="rId53">
              <w:r w:rsidRPr="00C806E6">
                <w:rPr>
                  <w:rStyle w:val="Hyperlink"/>
                  <w:rFonts w:eastAsia="Corbel" w:cs="Times New Roman"/>
                  <w:sz w:val="20"/>
                  <w:szCs w:val="20"/>
                  <w:lang w:val="pt-BR"/>
                </w:rPr>
                <w:t>https://www.rfa.org/mandarin/yataibaodao/renquanfazhi/ql1-04272016101342.html</w:t>
              </w:r>
            </w:hyperlink>
          </w:p>
        </w:tc>
      </w:tr>
      <w:tr w:rsidR="00A614C6" w:rsidRPr="00C806E6" w14:paraId="79971681" w14:textId="77777777" w:rsidTr="00E249D8">
        <w:trPr>
          <w:trHeight w:val="60"/>
        </w:trPr>
        <w:tc>
          <w:tcPr>
            <w:tcW w:w="993" w:type="dxa"/>
            <w:vMerge/>
            <w:vAlign w:val="center"/>
          </w:tcPr>
          <w:p w14:paraId="596D3A3B" w14:textId="77777777" w:rsidR="00A614C6" w:rsidRPr="00C806E6" w:rsidRDefault="00A614C6" w:rsidP="00E249D8">
            <w:pPr>
              <w:rPr>
                <w:rFonts w:cs="Times New Roman"/>
                <w:lang w:val="pt-BR"/>
              </w:rPr>
            </w:pPr>
          </w:p>
        </w:tc>
        <w:tc>
          <w:tcPr>
            <w:tcW w:w="1275" w:type="dxa"/>
          </w:tcPr>
          <w:p w14:paraId="4E5FC811" w14:textId="77777777" w:rsidR="00A614C6" w:rsidRPr="00C806E6" w:rsidRDefault="00A614C6" w:rsidP="00E249D8">
            <w:pPr>
              <w:rPr>
                <w:rFonts w:cs="Times New Roman"/>
                <w:sz w:val="19"/>
                <w:szCs w:val="19"/>
              </w:rPr>
            </w:pPr>
            <w:r w:rsidRPr="00C806E6">
              <w:rPr>
                <w:rFonts w:cs="Times New Roman"/>
                <w:sz w:val="19"/>
                <w:szCs w:val="19"/>
              </w:rPr>
              <w:t xml:space="preserve">Xiantao, Hubei </w:t>
            </w:r>
          </w:p>
          <w:p w14:paraId="4B8B1DD3" w14:textId="77777777" w:rsidR="00A614C6" w:rsidRPr="00C806E6" w:rsidRDefault="00A614C6" w:rsidP="00E249D8">
            <w:pPr>
              <w:rPr>
                <w:rFonts w:cs="Times New Roman"/>
              </w:rPr>
            </w:pPr>
            <w:r w:rsidRPr="00C806E6">
              <w:rPr>
                <w:rFonts w:cs="Times New Roman"/>
                <w:sz w:val="19"/>
                <w:szCs w:val="19"/>
              </w:rPr>
              <w:t>(Jun 26</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330405D7"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3C60C8F2"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6809BC76"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588FDED2"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226403F8"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BBC: </w:t>
            </w:r>
            <w:hyperlink r:id="rId54">
              <w:r w:rsidRPr="00C806E6">
                <w:rPr>
                  <w:rStyle w:val="Hyperlink"/>
                  <w:rFonts w:eastAsia="Corbel" w:cs="Times New Roman"/>
                  <w:color w:val="000000" w:themeColor="text1"/>
                  <w:sz w:val="20"/>
                  <w:szCs w:val="20"/>
                </w:rPr>
                <w:t>https://www.bbc.com/zhongwen/simp/world/2016/06/160627_hubei_incineration</w:t>
              </w:r>
            </w:hyperlink>
          </w:p>
          <w:p w14:paraId="71F90739"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Global Times: </w:t>
            </w:r>
            <w:hyperlink r:id="rId55">
              <w:r w:rsidRPr="00C806E6">
                <w:rPr>
                  <w:rStyle w:val="Hyperlink"/>
                  <w:rFonts w:eastAsia="Corbel" w:cs="Times New Roman"/>
                  <w:sz w:val="20"/>
                  <w:szCs w:val="20"/>
                </w:rPr>
                <w:t>https://www.globaltimes.cn/content/990629.shtml</w:t>
              </w:r>
            </w:hyperlink>
          </w:p>
        </w:tc>
      </w:tr>
      <w:tr w:rsidR="00A614C6" w:rsidRPr="00C806E6" w14:paraId="30056506" w14:textId="77777777" w:rsidTr="00E249D8">
        <w:trPr>
          <w:trHeight w:val="60"/>
        </w:trPr>
        <w:tc>
          <w:tcPr>
            <w:tcW w:w="993" w:type="dxa"/>
            <w:vMerge/>
            <w:vAlign w:val="center"/>
          </w:tcPr>
          <w:p w14:paraId="34475C5C" w14:textId="77777777" w:rsidR="00A614C6" w:rsidRPr="00C806E6" w:rsidRDefault="00A614C6" w:rsidP="00E249D8">
            <w:pPr>
              <w:rPr>
                <w:rFonts w:cs="Times New Roman"/>
              </w:rPr>
            </w:pPr>
          </w:p>
        </w:tc>
        <w:tc>
          <w:tcPr>
            <w:tcW w:w="1275" w:type="dxa"/>
          </w:tcPr>
          <w:p w14:paraId="30AEF4E3" w14:textId="77777777" w:rsidR="00A614C6" w:rsidRPr="00C806E6" w:rsidRDefault="00A614C6" w:rsidP="00E249D8">
            <w:pPr>
              <w:rPr>
                <w:rFonts w:cs="Times New Roman"/>
                <w:sz w:val="19"/>
                <w:szCs w:val="19"/>
              </w:rPr>
            </w:pPr>
            <w:r w:rsidRPr="00C806E6">
              <w:rPr>
                <w:rFonts w:cs="Times New Roman"/>
                <w:sz w:val="19"/>
                <w:szCs w:val="19"/>
              </w:rPr>
              <w:t xml:space="preserve">Ningxiang, Hunan </w:t>
            </w:r>
          </w:p>
          <w:p w14:paraId="42F57C89" w14:textId="77777777" w:rsidR="00A614C6" w:rsidRPr="00C806E6" w:rsidRDefault="00A614C6" w:rsidP="00E249D8">
            <w:pPr>
              <w:rPr>
                <w:rFonts w:cs="Times New Roman"/>
              </w:rPr>
            </w:pPr>
            <w:r w:rsidRPr="00C806E6">
              <w:rPr>
                <w:rFonts w:cs="Times New Roman"/>
                <w:sz w:val="19"/>
                <w:szCs w:val="19"/>
              </w:rPr>
              <w:t>(Jun 27</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5EB765F7"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3CCF9889" w14:textId="77777777" w:rsidR="00A614C6" w:rsidRPr="00C806E6" w:rsidRDefault="00A614C6" w:rsidP="00E249D8">
            <w:pPr>
              <w:rPr>
                <w:rFonts w:cs="Times New Roman"/>
              </w:rPr>
            </w:pPr>
            <w:r w:rsidRPr="00C806E6">
              <w:rPr>
                <w:rFonts w:cs="Times New Roman"/>
                <w:sz w:val="19"/>
                <w:szCs w:val="19"/>
              </w:rPr>
              <w:t xml:space="preserve">1,000  </w:t>
            </w:r>
          </w:p>
        </w:tc>
        <w:tc>
          <w:tcPr>
            <w:tcW w:w="992" w:type="dxa"/>
          </w:tcPr>
          <w:p w14:paraId="031B9784" w14:textId="77777777" w:rsidR="00A614C6" w:rsidRPr="00C806E6" w:rsidRDefault="00A614C6" w:rsidP="00E249D8">
            <w:pPr>
              <w:rPr>
                <w:rFonts w:cs="Times New Roman"/>
                <w:sz w:val="19"/>
                <w:szCs w:val="19"/>
              </w:rPr>
            </w:pPr>
            <w:r w:rsidRPr="00C806E6">
              <w:rPr>
                <w:rFonts w:cs="Times New Roman"/>
                <w:sz w:val="19"/>
                <w:szCs w:val="19"/>
              </w:rPr>
              <w:t>2</w:t>
            </w:r>
          </w:p>
        </w:tc>
        <w:tc>
          <w:tcPr>
            <w:tcW w:w="1134" w:type="dxa"/>
          </w:tcPr>
          <w:p w14:paraId="54904AF7"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3E98BF6C"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Singtao Daily: </w:t>
            </w:r>
            <w:hyperlink r:id="rId56">
              <w:r w:rsidRPr="00C806E6">
                <w:rPr>
                  <w:rStyle w:val="Hyperlink"/>
                  <w:rFonts w:eastAsia="Corbel" w:cs="Times New Roman"/>
                  <w:sz w:val="20"/>
                  <w:szCs w:val="20"/>
                </w:rPr>
                <w:t>https://hk.finance.yahoo.com/ news/</w:t>
              </w:r>
              <w:r w:rsidRPr="00C806E6">
                <w:rPr>
                  <w:rStyle w:val="Hyperlink"/>
                  <w:rFonts w:eastAsia="Microsoft JhengHei" w:cs="Times New Roman"/>
                  <w:sz w:val="20"/>
                  <w:szCs w:val="20"/>
                </w:rPr>
                <w:t>湘反建焚化廠示威拘兩人</w:t>
              </w:r>
              <w:r w:rsidRPr="00C806E6">
                <w:rPr>
                  <w:rStyle w:val="Hyperlink"/>
                  <w:rFonts w:eastAsia="Corbel" w:cs="Times New Roman"/>
                  <w:sz w:val="20"/>
                  <w:szCs w:val="20"/>
                </w:rPr>
                <w:t>-221117706.html</w:t>
              </w:r>
            </w:hyperlink>
          </w:p>
          <w:p w14:paraId="04F46CFA"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RFA: </w:t>
            </w:r>
            <w:hyperlink r:id="rId57">
              <w:r w:rsidRPr="00C806E6">
                <w:rPr>
                  <w:rStyle w:val="Hyperlink"/>
                  <w:rFonts w:eastAsia="Corbel" w:cs="Times New Roman"/>
                  <w:sz w:val="20"/>
                  <w:szCs w:val="20"/>
                </w:rPr>
                <w:t>https://www.rfa.org/mandarin/yataibaodao/huanjing/yf2-06292016101721.html</w:t>
              </w:r>
            </w:hyperlink>
          </w:p>
        </w:tc>
      </w:tr>
      <w:tr w:rsidR="00A614C6" w:rsidRPr="00C806E6" w14:paraId="710C19FB" w14:textId="77777777" w:rsidTr="00E249D8">
        <w:trPr>
          <w:trHeight w:val="75"/>
        </w:trPr>
        <w:tc>
          <w:tcPr>
            <w:tcW w:w="993" w:type="dxa"/>
            <w:vMerge/>
            <w:vAlign w:val="center"/>
          </w:tcPr>
          <w:p w14:paraId="5A01657A" w14:textId="77777777" w:rsidR="00A614C6" w:rsidRPr="00C806E6" w:rsidRDefault="00A614C6" w:rsidP="00E249D8">
            <w:pPr>
              <w:rPr>
                <w:rFonts w:cs="Times New Roman"/>
              </w:rPr>
            </w:pPr>
          </w:p>
        </w:tc>
        <w:tc>
          <w:tcPr>
            <w:tcW w:w="1275" w:type="dxa"/>
          </w:tcPr>
          <w:p w14:paraId="029EF269" w14:textId="77777777" w:rsidR="00A614C6" w:rsidRPr="00C806E6" w:rsidRDefault="00A614C6" w:rsidP="00E249D8">
            <w:pPr>
              <w:rPr>
                <w:rFonts w:cs="Times New Roman"/>
              </w:rPr>
            </w:pPr>
            <w:r w:rsidRPr="00C806E6">
              <w:rPr>
                <w:rFonts w:cs="Times New Roman"/>
                <w:sz w:val="19"/>
                <w:szCs w:val="19"/>
              </w:rPr>
              <w:t>Zhaoqing, Guangdong (Jul 3</w:t>
            </w:r>
            <w:r w:rsidRPr="00C806E6">
              <w:rPr>
                <w:rFonts w:cs="Times New Roman"/>
                <w:sz w:val="19"/>
                <w:szCs w:val="19"/>
                <w:vertAlign w:val="superscript"/>
              </w:rPr>
              <w:t>rd</w:t>
            </w:r>
            <w:r w:rsidRPr="00C806E6">
              <w:rPr>
                <w:rFonts w:cs="Times New Roman"/>
                <w:sz w:val="19"/>
                <w:szCs w:val="19"/>
              </w:rPr>
              <w:t xml:space="preserve">)  </w:t>
            </w:r>
          </w:p>
        </w:tc>
        <w:tc>
          <w:tcPr>
            <w:tcW w:w="1418" w:type="dxa"/>
          </w:tcPr>
          <w:p w14:paraId="26C647A4"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1FB7197A"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4E591EF5" w14:textId="77777777" w:rsidR="00A614C6" w:rsidRPr="00C806E6" w:rsidRDefault="00A614C6" w:rsidP="00E249D8">
            <w:pPr>
              <w:rPr>
                <w:rFonts w:cs="Times New Roman"/>
                <w:sz w:val="19"/>
                <w:szCs w:val="19"/>
              </w:rPr>
            </w:pPr>
            <w:r w:rsidRPr="00C806E6">
              <w:rPr>
                <w:rFonts w:cs="Times New Roman"/>
                <w:sz w:val="19"/>
                <w:szCs w:val="19"/>
              </w:rPr>
              <w:t>2, 3</w:t>
            </w:r>
          </w:p>
        </w:tc>
        <w:tc>
          <w:tcPr>
            <w:tcW w:w="1134" w:type="dxa"/>
          </w:tcPr>
          <w:p w14:paraId="4C057B57"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09598662"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Now TV: </w:t>
            </w:r>
            <w:hyperlink r:id="rId58">
              <w:r w:rsidRPr="00C806E6">
                <w:rPr>
                  <w:rStyle w:val="Hyperlink"/>
                  <w:rFonts w:eastAsia="Corbel" w:cs="Times New Roman"/>
                  <w:color w:val="000000" w:themeColor="text1"/>
                  <w:sz w:val="20"/>
                  <w:szCs w:val="20"/>
                </w:rPr>
                <w:t>https://news.now.com/home/international/player?newsId=184653</w:t>
              </w:r>
            </w:hyperlink>
          </w:p>
          <w:p w14:paraId="4A8525E8"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BBC:  </w:t>
            </w:r>
            <w:hyperlink r:id="rId59">
              <w:r w:rsidRPr="00C806E6">
                <w:rPr>
                  <w:rStyle w:val="Hyperlink"/>
                  <w:rFonts w:eastAsia="Corbel" w:cs="Times New Roman"/>
                  <w:sz w:val="20"/>
                  <w:szCs w:val="20"/>
                </w:rPr>
                <w:t>https://www.bbc.com/zhongwen/trad/china/2016/07/160703_china_guangdong_protest</w:t>
              </w:r>
            </w:hyperlink>
          </w:p>
        </w:tc>
      </w:tr>
      <w:tr w:rsidR="00A614C6" w:rsidRPr="00C806E6" w14:paraId="67D9E829" w14:textId="77777777" w:rsidTr="00E249D8">
        <w:trPr>
          <w:trHeight w:val="75"/>
        </w:trPr>
        <w:tc>
          <w:tcPr>
            <w:tcW w:w="993" w:type="dxa"/>
            <w:vMerge/>
            <w:vAlign w:val="center"/>
          </w:tcPr>
          <w:p w14:paraId="784DB72E" w14:textId="77777777" w:rsidR="00A614C6" w:rsidRPr="00C806E6" w:rsidRDefault="00A614C6" w:rsidP="00E249D8">
            <w:pPr>
              <w:rPr>
                <w:rFonts w:cs="Times New Roman"/>
              </w:rPr>
            </w:pPr>
          </w:p>
        </w:tc>
        <w:tc>
          <w:tcPr>
            <w:tcW w:w="1275" w:type="dxa"/>
          </w:tcPr>
          <w:p w14:paraId="5879496F" w14:textId="77777777" w:rsidR="00A614C6" w:rsidRPr="00C806E6" w:rsidRDefault="00A614C6" w:rsidP="00E249D8">
            <w:pPr>
              <w:rPr>
                <w:rFonts w:cs="Times New Roman"/>
              </w:rPr>
            </w:pPr>
            <w:r w:rsidRPr="00C806E6">
              <w:rPr>
                <w:rFonts w:cs="Times New Roman"/>
                <w:sz w:val="19"/>
                <w:szCs w:val="19"/>
              </w:rPr>
              <w:t>Shenzhen, Guangdong (Jul 9</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40030C8D"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50056645" w14:textId="77777777" w:rsidR="00A614C6" w:rsidRPr="00C806E6" w:rsidRDefault="00A614C6" w:rsidP="00E249D8">
            <w:pPr>
              <w:rPr>
                <w:rFonts w:cs="Times New Roman"/>
              </w:rPr>
            </w:pPr>
            <w:r w:rsidRPr="00C806E6">
              <w:rPr>
                <w:rFonts w:cs="Times New Roman"/>
                <w:sz w:val="19"/>
                <w:szCs w:val="19"/>
              </w:rPr>
              <w:t xml:space="preserve">2,000  </w:t>
            </w:r>
          </w:p>
        </w:tc>
        <w:tc>
          <w:tcPr>
            <w:tcW w:w="992" w:type="dxa"/>
          </w:tcPr>
          <w:p w14:paraId="7A31583A" w14:textId="77777777" w:rsidR="00A614C6" w:rsidRPr="00C806E6" w:rsidRDefault="00A614C6" w:rsidP="00E249D8">
            <w:pPr>
              <w:rPr>
                <w:rFonts w:cs="Times New Roman"/>
                <w:sz w:val="19"/>
                <w:szCs w:val="19"/>
              </w:rPr>
            </w:pPr>
            <w:r w:rsidRPr="00C806E6">
              <w:rPr>
                <w:rFonts w:cs="Times New Roman"/>
                <w:sz w:val="19"/>
                <w:szCs w:val="19"/>
              </w:rPr>
              <w:t>2, 3</w:t>
            </w:r>
          </w:p>
          <w:p w14:paraId="5212B03D" w14:textId="77777777" w:rsidR="00A614C6" w:rsidRPr="00C806E6" w:rsidRDefault="00A614C6" w:rsidP="00E249D8">
            <w:pPr>
              <w:rPr>
                <w:rFonts w:cs="Times New Roman"/>
                <w:sz w:val="19"/>
                <w:szCs w:val="19"/>
              </w:rPr>
            </w:pPr>
          </w:p>
        </w:tc>
        <w:tc>
          <w:tcPr>
            <w:tcW w:w="1134" w:type="dxa"/>
          </w:tcPr>
          <w:p w14:paraId="32000813"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46429AAB" w14:textId="77777777" w:rsidR="00A614C6" w:rsidRPr="00C806E6" w:rsidRDefault="00A614C6" w:rsidP="00E249D8">
            <w:pPr>
              <w:rPr>
                <w:rFonts w:eastAsia="Corbel" w:cs="Times New Roman"/>
                <w:color w:val="000000" w:themeColor="text1"/>
                <w:sz w:val="20"/>
                <w:szCs w:val="20"/>
                <w:lang w:val="pt-BR" w:eastAsia="zh-TW"/>
              </w:rPr>
            </w:pPr>
            <w:r w:rsidRPr="00C806E6">
              <w:rPr>
                <w:rFonts w:eastAsia="Corbel" w:cs="Times New Roman"/>
                <w:color w:val="000000" w:themeColor="text1"/>
                <w:sz w:val="20"/>
                <w:szCs w:val="20"/>
                <w:lang w:val="pt-BR" w:eastAsia="zh-TW"/>
              </w:rPr>
              <w:t xml:space="preserve">1. RFA: </w:t>
            </w:r>
            <w:hyperlink r:id="rId60">
              <w:r w:rsidRPr="00C806E6">
                <w:rPr>
                  <w:rStyle w:val="Hyperlink"/>
                  <w:rFonts w:eastAsia="Corbel" w:cs="Times New Roman"/>
                  <w:color w:val="000000" w:themeColor="text1"/>
                  <w:sz w:val="20"/>
                  <w:szCs w:val="20"/>
                  <w:lang w:val="pt-BR" w:eastAsia="zh-TW"/>
                </w:rPr>
                <w:t>https://www.rfa.org/cantonese/news/china-incinerator-07112016084635.html</w:t>
              </w:r>
            </w:hyperlink>
          </w:p>
          <w:p w14:paraId="04345CD4" w14:textId="77777777" w:rsidR="00A614C6" w:rsidRPr="00C806E6" w:rsidRDefault="00A614C6" w:rsidP="00E249D8">
            <w:pPr>
              <w:rPr>
                <w:rFonts w:eastAsia="Microsoft JhengHei" w:cs="Times New Roman"/>
                <w:color w:val="000000" w:themeColor="text1"/>
                <w:sz w:val="20"/>
                <w:szCs w:val="20"/>
                <w:lang w:eastAsia="zh-TW"/>
              </w:rPr>
            </w:pPr>
            <w:r w:rsidRPr="00C806E6">
              <w:rPr>
                <w:rFonts w:eastAsia="Corbel" w:cs="Times New Roman"/>
                <w:color w:val="000000" w:themeColor="text1"/>
                <w:sz w:val="20"/>
                <w:szCs w:val="20"/>
                <w:lang w:eastAsia="zh-TW"/>
              </w:rPr>
              <w:t xml:space="preserve">2. Dongguan Yangguang Net: </w:t>
            </w:r>
            <w:hyperlink r:id="rId61">
              <w:r w:rsidRPr="00C806E6">
                <w:rPr>
                  <w:rStyle w:val="Hyperlink"/>
                  <w:rFonts w:eastAsia="Corbel" w:cs="Times New Roman"/>
                  <w:color w:val="000000" w:themeColor="text1"/>
                  <w:sz w:val="20"/>
                  <w:szCs w:val="20"/>
                  <w:lang w:eastAsia="zh-TW"/>
                </w:rPr>
                <w:t>https://news.sun0769.com/town/ms/201607/t20160711_6719070.shtml</w:t>
              </w:r>
            </w:hyperlink>
            <w:r w:rsidRPr="00C806E6">
              <w:rPr>
                <w:rFonts w:eastAsia="Corbel" w:cs="Times New Roman"/>
                <w:color w:val="000000" w:themeColor="text1"/>
                <w:sz w:val="20"/>
                <w:szCs w:val="20"/>
                <w:lang w:eastAsia="zh-TW"/>
              </w:rPr>
              <w:t xml:space="preserve"> </w:t>
            </w:r>
          </w:p>
        </w:tc>
      </w:tr>
      <w:tr w:rsidR="00A614C6" w:rsidRPr="00C806E6" w14:paraId="0D2A7D31" w14:textId="77777777" w:rsidTr="00E249D8">
        <w:trPr>
          <w:trHeight w:val="60"/>
        </w:trPr>
        <w:tc>
          <w:tcPr>
            <w:tcW w:w="993" w:type="dxa"/>
            <w:vMerge/>
            <w:vAlign w:val="center"/>
          </w:tcPr>
          <w:p w14:paraId="2DAC611C" w14:textId="77777777" w:rsidR="00A614C6" w:rsidRPr="00C806E6" w:rsidRDefault="00A614C6" w:rsidP="00E249D8">
            <w:pPr>
              <w:rPr>
                <w:rFonts w:cs="Times New Roman"/>
              </w:rPr>
            </w:pPr>
          </w:p>
        </w:tc>
        <w:tc>
          <w:tcPr>
            <w:tcW w:w="1275" w:type="dxa"/>
          </w:tcPr>
          <w:p w14:paraId="49163E72" w14:textId="77777777" w:rsidR="00A614C6" w:rsidRPr="00C806E6" w:rsidRDefault="00A614C6" w:rsidP="00E249D8">
            <w:pPr>
              <w:rPr>
                <w:rFonts w:cs="Times New Roman"/>
                <w:sz w:val="19"/>
                <w:szCs w:val="19"/>
              </w:rPr>
            </w:pPr>
            <w:r w:rsidRPr="00C806E6">
              <w:rPr>
                <w:rFonts w:cs="Times New Roman"/>
                <w:sz w:val="19"/>
                <w:szCs w:val="19"/>
              </w:rPr>
              <w:t xml:space="preserve">Nanjing, Jiangsu </w:t>
            </w:r>
          </w:p>
          <w:p w14:paraId="75667BFE" w14:textId="77777777" w:rsidR="00A614C6" w:rsidRPr="00C806E6" w:rsidRDefault="00A614C6" w:rsidP="00E249D8">
            <w:pPr>
              <w:rPr>
                <w:rFonts w:cs="Times New Roman"/>
              </w:rPr>
            </w:pPr>
            <w:r w:rsidRPr="00C806E6">
              <w:rPr>
                <w:rFonts w:cs="Times New Roman"/>
                <w:sz w:val="19"/>
                <w:szCs w:val="19"/>
              </w:rPr>
              <w:t>(Jul 27</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77AFC4A5" w14:textId="77777777" w:rsidR="00A614C6" w:rsidRPr="00C806E6" w:rsidRDefault="00A614C6" w:rsidP="00E249D8">
            <w:pPr>
              <w:rPr>
                <w:rFonts w:cs="Times New Roman"/>
              </w:rPr>
            </w:pPr>
            <w:r w:rsidRPr="00C806E6">
              <w:rPr>
                <w:rFonts w:cs="Times New Roman"/>
                <w:sz w:val="19"/>
                <w:szCs w:val="19"/>
              </w:rPr>
              <w:t xml:space="preserve">Demonstration  </w:t>
            </w:r>
          </w:p>
        </w:tc>
        <w:tc>
          <w:tcPr>
            <w:tcW w:w="992" w:type="dxa"/>
          </w:tcPr>
          <w:p w14:paraId="2D17D412"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062F8033" w14:textId="77777777" w:rsidR="00A614C6" w:rsidRPr="00C806E6" w:rsidRDefault="00A614C6" w:rsidP="00E249D8">
            <w:pPr>
              <w:rPr>
                <w:rFonts w:cs="Times New Roman"/>
                <w:sz w:val="19"/>
                <w:szCs w:val="19"/>
              </w:rPr>
            </w:pPr>
            <w:r w:rsidRPr="00C806E6">
              <w:rPr>
                <w:rFonts w:cs="Times New Roman"/>
                <w:sz w:val="19"/>
                <w:szCs w:val="19"/>
              </w:rPr>
              <w:t>1, 2</w:t>
            </w:r>
          </w:p>
        </w:tc>
        <w:tc>
          <w:tcPr>
            <w:tcW w:w="1134" w:type="dxa"/>
          </w:tcPr>
          <w:p w14:paraId="6755C6D8"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60BA2DA6"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62">
              <w:r w:rsidRPr="00C806E6">
                <w:rPr>
                  <w:rStyle w:val="Hyperlink"/>
                  <w:rFonts w:eastAsia="Corbel" w:cs="Times New Roman"/>
                  <w:color w:val="000000" w:themeColor="text1"/>
                  <w:sz w:val="20"/>
                  <w:szCs w:val="20"/>
                  <w:lang w:val="pt-BR"/>
                </w:rPr>
                <w:t>https://www.rfa.org/cantonese/news/incinerator-08032016094636.html</w:t>
              </w:r>
            </w:hyperlink>
          </w:p>
          <w:p w14:paraId="617629B2"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Sohu: </w:t>
            </w:r>
            <w:hyperlink r:id="rId63">
              <w:r w:rsidRPr="00C806E6">
                <w:rPr>
                  <w:rStyle w:val="Hyperlink"/>
                  <w:rFonts w:eastAsia="Corbel" w:cs="Times New Roman"/>
                  <w:color w:val="000000" w:themeColor="text1"/>
                  <w:sz w:val="20"/>
                  <w:szCs w:val="20"/>
                </w:rPr>
                <w:t>https://www.sohu.com/a/108413320_382413</w:t>
              </w:r>
            </w:hyperlink>
            <w:r w:rsidRPr="00C806E6">
              <w:rPr>
                <w:rFonts w:eastAsia="Corbel" w:cs="Times New Roman"/>
                <w:color w:val="000000" w:themeColor="text1"/>
                <w:sz w:val="20"/>
                <w:szCs w:val="20"/>
              </w:rPr>
              <w:t xml:space="preserve"> </w:t>
            </w:r>
          </w:p>
        </w:tc>
      </w:tr>
      <w:tr w:rsidR="00A614C6" w:rsidRPr="009C1675" w14:paraId="22EA76E6" w14:textId="77777777" w:rsidTr="00E249D8">
        <w:trPr>
          <w:trHeight w:val="60"/>
        </w:trPr>
        <w:tc>
          <w:tcPr>
            <w:tcW w:w="993" w:type="dxa"/>
            <w:vMerge/>
            <w:vAlign w:val="center"/>
          </w:tcPr>
          <w:p w14:paraId="32116704" w14:textId="77777777" w:rsidR="00A614C6" w:rsidRPr="00C806E6" w:rsidRDefault="00A614C6" w:rsidP="00E249D8">
            <w:pPr>
              <w:rPr>
                <w:rFonts w:cs="Times New Roman"/>
              </w:rPr>
            </w:pPr>
          </w:p>
        </w:tc>
        <w:tc>
          <w:tcPr>
            <w:tcW w:w="1275" w:type="dxa"/>
          </w:tcPr>
          <w:p w14:paraId="60A9D05B" w14:textId="77777777" w:rsidR="00A614C6" w:rsidRPr="00C806E6" w:rsidRDefault="00A614C6" w:rsidP="00E249D8">
            <w:pPr>
              <w:rPr>
                <w:rFonts w:cs="Times New Roman"/>
                <w:sz w:val="19"/>
                <w:szCs w:val="19"/>
              </w:rPr>
            </w:pPr>
            <w:r w:rsidRPr="00C806E6">
              <w:rPr>
                <w:rFonts w:cs="Times New Roman"/>
                <w:sz w:val="19"/>
                <w:szCs w:val="19"/>
              </w:rPr>
              <w:t xml:space="preserve">Xi'an, Shaanxi </w:t>
            </w:r>
          </w:p>
          <w:p w14:paraId="6DAB0CF8" w14:textId="77777777" w:rsidR="00A614C6" w:rsidRPr="00C806E6" w:rsidRDefault="00A614C6" w:rsidP="00E249D8">
            <w:pPr>
              <w:rPr>
                <w:rFonts w:cs="Times New Roman"/>
              </w:rPr>
            </w:pPr>
            <w:r w:rsidRPr="00C806E6">
              <w:rPr>
                <w:rFonts w:cs="Times New Roman"/>
                <w:sz w:val="19"/>
                <w:szCs w:val="19"/>
              </w:rPr>
              <w:t>(Oct 15</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561D8519"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4587E56D"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09795C2B" w14:textId="77777777" w:rsidR="00A614C6" w:rsidRPr="00C806E6" w:rsidRDefault="00A614C6" w:rsidP="00E249D8">
            <w:pPr>
              <w:rPr>
                <w:rFonts w:cs="Times New Roman"/>
                <w:sz w:val="19"/>
                <w:szCs w:val="19"/>
              </w:rPr>
            </w:pPr>
            <w:r w:rsidRPr="00C806E6">
              <w:rPr>
                <w:rFonts w:cs="Times New Roman"/>
                <w:sz w:val="19"/>
                <w:szCs w:val="19"/>
              </w:rPr>
              <w:t>2, 3</w:t>
            </w:r>
          </w:p>
          <w:p w14:paraId="0FD1A1BC" w14:textId="77777777" w:rsidR="00A614C6" w:rsidRPr="00C806E6" w:rsidRDefault="00A614C6" w:rsidP="00E249D8">
            <w:pPr>
              <w:rPr>
                <w:rFonts w:cs="Times New Roman"/>
                <w:sz w:val="19"/>
                <w:szCs w:val="19"/>
              </w:rPr>
            </w:pPr>
          </w:p>
        </w:tc>
        <w:tc>
          <w:tcPr>
            <w:tcW w:w="1134" w:type="dxa"/>
          </w:tcPr>
          <w:p w14:paraId="7836610A"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5935C23B"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64">
              <w:r w:rsidRPr="00C806E6">
                <w:rPr>
                  <w:rStyle w:val="Hyperlink"/>
                  <w:rFonts w:eastAsia="Corbel" w:cs="Times New Roman"/>
                  <w:color w:val="000000" w:themeColor="text1"/>
                  <w:sz w:val="20"/>
                  <w:szCs w:val="20"/>
                  <w:lang w:val="pt-BR"/>
                </w:rPr>
                <w:t>https://www.rfa.org/english/news/china/incinerator-10172016115134.html</w:t>
              </w:r>
            </w:hyperlink>
          </w:p>
          <w:p w14:paraId="7E69262D"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VOA: </w:t>
            </w:r>
            <w:hyperlink r:id="rId65">
              <w:r w:rsidRPr="00C806E6">
                <w:rPr>
                  <w:rStyle w:val="Hyperlink"/>
                  <w:rFonts w:eastAsia="Corbel" w:cs="Times New Roman"/>
                  <w:sz w:val="20"/>
                  <w:szCs w:val="20"/>
                  <w:lang w:val="pt-BR"/>
                </w:rPr>
                <w:t>https://www.voachinese.com/a/china-xian-gabbage-burning-project-20161017/3555003.html</w:t>
              </w:r>
            </w:hyperlink>
          </w:p>
        </w:tc>
      </w:tr>
      <w:tr w:rsidR="00A614C6" w:rsidRPr="009C1675" w14:paraId="17B8E5D9" w14:textId="77777777" w:rsidTr="00E249D8">
        <w:trPr>
          <w:trHeight w:val="60"/>
        </w:trPr>
        <w:tc>
          <w:tcPr>
            <w:tcW w:w="993" w:type="dxa"/>
          </w:tcPr>
          <w:p w14:paraId="17E0146C" w14:textId="77777777" w:rsidR="00A614C6" w:rsidRPr="00C806E6" w:rsidRDefault="00A614C6" w:rsidP="00E249D8">
            <w:pPr>
              <w:rPr>
                <w:rFonts w:cs="Times New Roman"/>
              </w:rPr>
            </w:pPr>
            <w:r w:rsidRPr="00C806E6">
              <w:rPr>
                <w:rFonts w:cs="Times New Roman"/>
                <w:caps/>
                <w:sz w:val="19"/>
                <w:szCs w:val="19"/>
              </w:rPr>
              <w:t>2017 (1)</w:t>
            </w:r>
            <w:r w:rsidRPr="00C806E6">
              <w:rPr>
                <w:rFonts w:cs="Times New Roman"/>
                <w:b/>
                <w:bCs/>
                <w:caps/>
                <w:sz w:val="19"/>
                <w:szCs w:val="19"/>
              </w:rPr>
              <w:t> </w:t>
            </w:r>
            <w:r w:rsidRPr="00C806E6">
              <w:rPr>
                <w:rFonts w:cs="Times New Roman"/>
                <w:sz w:val="19"/>
                <w:szCs w:val="19"/>
              </w:rPr>
              <w:t xml:space="preserve"> </w:t>
            </w:r>
          </w:p>
        </w:tc>
        <w:tc>
          <w:tcPr>
            <w:tcW w:w="1275" w:type="dxa"/>
          </w:tcPr>
          <w:p w14:paraId="0A7C35ED" w14:textId="77777777" w:rsidR="00A614C6" w:rsidRPr="00C806E6" w:rsidRDefault="00A614C6" w:rsidP="00E249D8">
            <w:pPr>
              <w:rPr>
                <w:rFonts w:cs="Times New Roman"/>
              </w:rPr>
            </w:pPr>
            <w:r w:rsidRPr="00C806E6">
              <w:rPr>
                <w:rFonts w:cs="Times New Roman"/>
                <w:sz w:val="19"/>
                <w:szCs w:val="19"/>
              </w:rPr>
              <w:t>Qingyuan, Guangdong (May 9</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5A2D6B89"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1B834794"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165DC652" w14:textId="77777777" w:rsidR="00A614C6" w:rsidRPr="00C806E6" w:rsidRDefault="00A614C6" w:rsidP="00E249D8">
            <w:pPr>
              <w:rPr>
                <w:rFonts w:cs="Times New Roman"/>
                <w:sz w:val="19"/>
                <w:szCs w:val="19"/>
              </w:rPr>
            </w:pPr>
            <w:r w:rsidRPr="00C806E6">
              <w:rPr>
                <w:rFonts w:cs="Times New Roman"/>
                <w:sz w:val="19"/>
                <w:szCs w:val="19"/>
              </w:rPr>
              <w:t>2, 3</w:t>
            </w:r>
          </w:p>
          <w:p w14:paraId="268DEB31" w14:textId="77777777" w:rsidR="00A614C6" w:rsidRPr="00C806E6" w:rsidRDefault="00A614C6" w:rsidP="00E249D8">
            <w:pPr>
              <w:rPr>
                <w:rFonts w:cs="Times New Roman"/>
                <w:sz w:val="19"/>
                <w:szCs w:val="19"/>
              </w:rPr>
            </w:pPr>
          </w:p>
        </w:tc>
        <w:tc>
          <w:tcPr>
            <w:tcW w:w="1134" w:type="dxa"/>
          </w:tcPr>
          <w:p w14:paraId="2D848181"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4F690F60"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66">
              <w:r w:rsidRPr="00C806E6">
                <w:rPr>
                  <w:rStyle w:val="Hyperlink"/>
                  <w:rFonts w:eastAsia="Corbel" w:cs="Times New Roman"/>
                  <w:sz w:val="20"/>
                  <w:szCs w:val="20"/>
                  <w:lang w:val="pt-BR"/>
                </w:rPr>
                <w:t>https://www.rfa.org/mandarin/yataibaodao/huanjing/ml2-05102017110322.html</w:t>
              </w:r>
            </w:hyperlink>
          </w:p>
          <w:p w14:paraId="0C7FA3BB"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2. VOA: </w:t>
            </w:r>
            <w:hyperlink r:id="rId67">
              <w:r w:rsidRPr="00C806E6">
                <w:rPr>
                  <w:rStyle w:val="Hyperlink"/>
                  <w:rFonts w:eastAsia="Corbel" w:cs="Times New Roman"/>
                  <w:sz w:val="20"/>
                  <w:szCs w:val="20"/>
                  <w:lang w:val="pt-BR"/>
                </w:rPr>
                <w:t>https://www.voacantonese.com/a/news-thousands-protested-trash-incinerator-in-qingyuan-20170510/3846146.html</w:t>
              </w:r>
            </w:hyperlink>
          </w:p>
        </w:tc>
      </w:tr>
      <w:tr w:rsidR="00A614C6" w:rsidRPr="00C806E6" w14:paraId="59C18B09" w14:textId="77777777" w:rsidTr="00E249D8">
        <w:trPr>
          <w:trHeight w:val="75"/>
        </w:trPr>
        <w:tc>
          <w:tcPr>
            <w:tcW w:w="993" w:type="dxa"/>
          </w:tcPr>
          <w:p w14:paraId="2B56700E" w14:textId="77777777" w:rsidR="00A614C6" w:rsidRPr="00C806E6" w:rsidRDefault="00A614C6" w:rsidP="00E249D8">
            <w:pPr>
              <w:rPr>
                <w:rFonts w:cs="Times New Roman"/>
              </w:rPr>
            </w:pPr>
            <w:r w:rsidRPr="00C806E6">
              <w:rPr>
                <w:rFonts w:cs="Times New Roman"/>
                <w:caps/>
                <w:sz w:val="19"/>
                <w:szCs w:val="19"/>
              </w:rPr>
              <w:t>2018 (1)</w:t>
            </w:r>
            <w:r w:rsidRPr="00C806E6">
              <w:rPr>
                <w:rFonts w:cs="Times New Roman"/>
                <w:b/>
                <w:bCs/>
                <w:caps/>
                <w:sz w:val="19"/>
                <w:szCs w:val="19"/>
              </w:rPr>
              <w:t> </w:t>
            </w:r>
            <w:r w:rsidRPr="00C806E6">
              <w:rPr>
                <w:rFonts w:cs="Times New Roman"/>
                <w:sz w:val="19"/>
                <w:szCs w:val="19"/>
              </w:rPr>
              <w:t xml:space="preserve"> </w:t>
            </w:r>
          </w:p>
        </w:tc>
        <w:tc>
          <w:tcPr>
            <w:tcW w:w="1275" w:type="dxa"/>
          </w:tcPr>
          <w:p w14:paraId="2E1581BC" w14:textId="77777777" w:rsidR="00A614C6" w:rsidRPr="00C806E6" w:rsidRDefault="00A614C6" w:rsidP="00E249D8">
            <w:pPr>
              <w:rPr>
                <w:rFonts w:cs="Times New Roman"/>
              </w:rPr>
            </w:pPr>
            <w:r w:rsidRPr="00C806E6">
              <w:rPr>
                <w:rFonts w:cs="Times New Roman"/>
                <w:sz w:val="19"/>
                <w:szCs w:val="19"/>
              </w:rPr>
              <w:t>Anshan, Liaoning (Dec 4</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0A1EC911"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5A143464"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542AC867" w14:textId="77777777" w:rsidR="00A614C6" w:rsidRPr="00C806E6" w:rsidRDefault="00A614C6" w:rsidP="00E249D8">
            <w:pPr>
              <w:rPr>
                <w:rFonts w:cs="Times New Roman"/>
                <w:sz w:val="19"/>
                <w:szCs w:val="19"/>
              </w:rPr>
            </w:pPr>
            <w:r w:rsidRPr="00C806E6">
              <w:rPr>
                <w:rFonts w:cs="Times New Roman"/>
                <w:sz w:val="19"/>
                <w:szCs w:val="19"/>
              </w:rPr>
              <w:t>2, 3</w:t>
            </w:r>
          </w:p>
          <w:p w14:paraId="0856FCBA" w14:textId="77777777" w:rsidR="00A614C6" w:rsidRPr="00C806E6" w:rsidRDefault="00A614C6" w:rsidP="00E249D8">
            <w:pPr>
              <w:rPr>
                <w:rFonts w:cs="Times New Roman"/>
                <w:sz w:val="19"/>
                <w:szCs w:val="19"/>
              </w:rPr>
            </w:pPr>
          </w:p>
        </w:tc>
        <w:tc>
          <w:tcPr>
            <w:tcW w:w="1134" w:type="dxa"/>
          </w:tcPr>
          <w:p w14:paraId="0C2A0EDD" w14:textId="77777777" w:rsidR="00A614C6" w:rsidRPr="00C806E6" w:rsidRDefault="00A614C6" w:rsidP="00E249D8">
            <w:pPr>
              <w:rPr>
                <w:rFonts w:cs="Times New Roman"/>
              </w:rPr>
            </w:pPr>
            <w:r w:rsidRPr="00C806E6">
              <w:rPr>
                <w:rFonts w:cs="Times New Roman"/>
                <w:sz w:val="19"/>
                <w:szCs w:val="19"/>
              </w:rPr>
              <w:t>Continued</w:t>
            </w:r>
          </w:p>
        </w:tc>
        <w:tc>
          <w:tcPr>
            <w:tcW w:w="6096" w:type="dxa"/>
          </w:tcPr>
          <w:p w14:paraId="4488FCF7" w14:textId="77777777" w:rsidR="00A614C6" w:rsidRPr="00C806E6" w:rsidRDefault="00A614C6" w:rsidP="00E249D8">
            <w:pPr>
              <w:rPr>
                <w:rFonts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68">
              <w:r w:rsidRPr="00C806E6">
                <w:rPr>
                  <w:rStyle w:val="Hyperlink"/>
                  <w:rFonts w:eastAsia="Corbel" w:cs="Times New Roman"/>
                  <w:color w:val="000000" w:themeColor="text1"/>
                  <w:sz w:val="20"/>
                  <w:szCs w:val="20"/>
                  <w:lang w:val="pt-BR"/>
                </w:rPr>
                <w:t>https://www.rfa.org/cantonese/news/protest-12062018105643.html</w:t>
              </w:r>
            </w:hyperlink>
            <w:r w:rsidRPr="00C806E6">
              <w:rPr>
                <w:rFonts w:eastAsia="Corbel" w:cs="Times New Roman"/>
                <w:color w:val="000000" w:themeColor="text1"/>
                <w:sz w:val="20"/>
                <w:szCs w:val="20"/>
                <w:lang w:val="pt-BR"/>
              </w:rPr>
              <w:t xml:space="preserve"> </w:t>
            </w:r>
          </w:p>
          <w:p w14:paraId="565D70E9" w14:textId="77777777" w:rsidR="00A614C6" w:rsidRPr="00C806E6" w:rsidRDefault="00A614C6" w:rsidP="00E249D8">
            <w:pPr>
              <w:rPr>
                <w:rFonts w:cs="Times New Roman"/>
                <w:color w:val="000000" w:themeColor="text1"/>
                <w:sz w:val="20"/>
                <w:szCs w:val="20"/>
              </w:rPr>
            </w:pPr>
            <w:r w:rsidRPr="00C806E6">
              <w:rPr>
                <w:rFonts w:eastAsia="Corbel" w:cs="Times New Roman"/>
                <w:color w:val="000000" w:themeColor="text1"/>
                <w:sz w:val="20"/>
                <w:szCs w:val="20"/>
              </w:rPr>
              <w:t xml:space="preserve">2. South China Morning Post </w:t>
            </w:r>
            <w:hyperlink r:id="rId69">
              <w:r w:rsidRPr="00C806E6">
                <w:rPr>
                  <w:rStyle w:val="Hyperlink"/>
                  <w:rFonts w:eastAsia="Corbel" w:cs="Times New Roman"/>
                  <w:color w:val="000000" w:themeColor="text1"/>
                  <w:sz w:val="20"/>
                  <w:szCs w:val="20"/>
                </w:rPr>
                <w:t>https://www.scmp.com/news/china/society/article/2176908/chinese-town-residents-clash-riot-police-protests-over</w:t>
              </w:r>
            </w:hyperlink>
            <w:r w:rsidRPr="00C806E6">
              <w:rPr>
                <w:rFonts w:eastAsia="Corbel" w:cs="Times New Roman"/>
                <w:color w:val="000000" w:themeColor="text1"/>
                <w:sz w:val="20"/>
                <w:szCs w:val="20"/>
              </w:rPr>
              <w:t xml:space="preserve"> </w:t>
            </w:r>
          </w:p>
        </w:tc>
      </w:tr>
      <w:tr w:rsidR="00A614C6" w:rsidRPr="00C806E6" w14:paraId="0938BF93" w14:textId="77777777" w:rsidTr="00E249D8">
        <w:trPr>
          <w:trHeight w:val="90"/>
        </w:trPr>
        <w:tc>
          <w:tcPr>
            <w:tcW w:w="993" w:type="dxa"/>
            <w:vMerge w:val="restart"/>
          </w:tcPr>
          <w:p w14:paraId="70FFC3CA" w14:textId="77777777" w:rsidR="00A614C6" w:rsidRPr="00C806E6" w:rsidRDefault="00A614C6" w:rsidP="00E249D8">
            <w:pPr>
              <w:rPr>
                <w:rFonts w:cs="Times New Roman"/>
              </w:rPr>
            </w:pPr>
            <w:r w:rsidRPr="00C806E6">
              <w:rPr>
                <w:rFonts w:cs="Times New Roman"/>
                <w:caps/>
                <w:sz w:val="19"/>
                <w:szCs w:val="19"/>
              </w:rPr>
              <w:t>2019 (2)</w:t>
            </w:r>
            <w:r w:rsidRPr="00C806E6">
              <w:rPr>
                <w:rFonts w:cs="Times New Roman"/>
                <w:b/>
                <w:bCs/>
                <w:caps/>
                <w:sz w:val="19"/>
                <w:szCs w:val="19"/>
              </w:rPr>
              <w:t> </w:t>
            </w:r>
            <w:r w:rsidRPr="00C806E6">
              <w:rPr>
                <w:rFonts w:cs="Times New Roman"/>
                <w:sz w:val="19"/>
                <w:szCs w:val="19"/>
              </w:rPr>
              <w:t xml:space="preserve"> </w:t>
            </w:r>
          </w:p>
        </w:tc>
        <w:tc>
          <w:tcPr>
            <w:tcW w:w="1275" w:type="dxa"/>
          </w:tcPr>
          <w:p w14:paraId="1F070F53" w14:textId="77777777" w:rsidR="00A614C6" w:rsidRPr="00C806E6" w:rsidRDefault="00A614C6" w:rsidP="00E249D8">
            <w:pPr>
              <w:rPr>
                <w:rFonts w:cs="Times New Roman"/>
              </w:rPr>
            </w:pPr>
            <w:r w:rsidRPr="00C806E6">
              <w:rPr>
                <w:rFonts w:cs="Times New Roman"/>
                <w:sz w:val="19"/>
                <w:szCs w:val="19"/>
              </w:rPr>
              <w:t>Yunfu, Guangdong (Jun 22</w:t>
            </w:r>
            <w:r w:rsidRPr="00C806E6">
              <w:rPr>
                <w:rFonts w:cs="Times New Roman"/>
                <w:sz w:val="19"/>
                <w:szCs w:val="19"/>
                <w:vertAlign w:val="superscript"/>
              </w:rPr>
              <w:t>nd</w:t>
            </w:r>
            <w:r w:rsidRPr="00C806E6">
              <w:rPr>
                <w:rFonts w:cs="Times New Roman"/>
                <w:sz w:val="19"/>
                <w:szCs w:val="19"/>
              </w:rPr>
              <w:t xml:space="preserve">)  </w:t>
            </w:r>
          </w:p>
        </w:tc>
        <w:tc>
          <w:tcPr>
            <w:tcW w:w="1418" w:type="dxa"/>
          </w:tcPr>
          <w:p w14:paraId="6CE3AF34" w14:textId="77777777" w:rsidR="00A614C6" w:rsidRPr="00C806E6" w:rsidRDefault="00A614C6" w:rsidP="00E249D8">
            <w:pPr>
              <w:rPr>
                <w:rFonts w:cs="Times New Roman"/>
              </w:rPr>
            </w:pPr>
            <w:r w:rsidRPr="00C806E6">
              <w:rPr>
                <w:rFonts w:cs="Times New Roman"/>
                <w:sz w:val="19"/>
                <w:szCs w:val="19"/>
              </w:rPr>
              <w:t xml:space="preserve">Demonstration, Road Blockage, Violent conflict  </w:t>
            </w:r>
          </w:p>
        </w:tc>
        <w:tc>
          <w:tcPr>
            <w:tcW w:w="992" w:type="dxa"/>
          </w:tcPr>
          <w:p w14:paraId="75C545BD" w14:textId="77777777" w:rsidR="00A614C6" w:rsidRPr="00C806E6" w:rsidRDefault="00A614C6" w:rsidP="00E249D8">
            <w:pPr>
              <w:rPr>
                <w:rFonts w:cs="Times New Roman"/>
              </w:rPr>
            </w:pPr>
            <w:r w:rsidRPr="00C806E6">
              <w:rPr>
                <w:rFonts w:cs="Times New Roman"/>
                <w:sz w:val="19"/>
                <w:szCs w:val="19"/>
              </w:rPr>
              <w:t xml:space="preserve">10,000  </w:t>
            </w:r>
          </w:p>
        </w:tc>
        <w:tc>
          <w:tcPr>
            <w:tcW w:w="992" w:type="dxa"/>
          </w:tcPr>
          <w:p w14:paraId="2C115A93" w14:textId="77777777" w:rsidR="00A614C6" w:rsidRPr="00C806E6" w:rsidRDefault="00A614C6" w:rsidP="00E249D8">
            <w:pPr>
              <w:rPr>
                <w:rFonts w:cs="Times New Roman"/>
                <w:sz w:val="19"/>
                <w:szCs w:val="19"/>
              </w:rPr>
            </w:pPr>
            <w:r w:rsidRPr="00C806E6">
              <w:rPr>
                <w:rFonts w:cs="Times New Roman"/>
                <w:sz w:val="19"/>
                <w:szCs w:val="19"/>
              </w:rPr>
              <w:t>2</w:t>
            </w:r>
          </w:p>
        </w:tc>
        <w:tc>
          <w:tcPr>
            <w:tcW w:w="1134" w:type="dxa"/>
          </w:tcPr>
          <w:p w14:paraId="30CC7712"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2F00B3D3" w14:textId="77777777" w:rsidR="00A614C6" w:rsidRPr="00C806E6" w:rsidRDefault="00A614C6" w:rsidP="00E249D8">
            <w:pPr>
              <w:rPr>
                <w:rFonts w:eastAsia="Corbel" w:cs="Times New Roman"/>
                <w:color w:val="000000" w:themeColor="text1"/>
                <w:sz w:val="20"/>
                <w:szCs w:val="20"/>
                <w:lang w:val="pt-BR"/>
              </w:rPr>
            </w:pPr>
            <w:r w:rsidRPr="00C806E6">
              <w:rPr>
                <w:rFonts w:eastAsia="Corbel" w:cs="Times New Roman"/>
                <w:color w:val="000000" w:themeColor="text1"/>
                <w:sz w:val="20"/>
                <w:szCs w:val="20"/>
                <w:lang w:val="pt-BR"/>
              </w:rPr>
              <w:t xml:space="preserve">1. RFA: </w:t>
            </w:r>
            <w:hyperlink r:id="rId70">
              <w:r w:rsidRPr="00C806E6">
                <w:rPr>
                  <w:rStyle w:val="Hyperlink"/>
                  <w:rFonts w:eastAsia="Corbel" w:cs="Times New Roman"/>
                  <w:color w:val="000000" w:themeColor="text1"/>
                  <w:sz w:val="20"/>
                  <w:szCs w:val="20"/>
                  <w:lang w:val="pt-BR"/>
                </w:rPr>
                <w:t>https://www.rfa.org/cantonese/news/protest-06242019080952.html</w:t>
              </w:r>
            </w:hyperlink>
          </w:p>
          <w:p w14:paraId="48FF67AA"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2. Apple Daily: </w:t>
            </w:r>
            <w:hyperlink r:id="rId71">
              <w:r w:rsidRPr="00C806E6">
                <w:rPr>
                  <w:rStyle w:val="Hyperlink"/>
                  <w:rFonts w:eastAsia="Corbel" w:cs="Times New Roman"/>
                  <w:sz w:val="20"/>
                  <w:szCs w:val="20"/>
                </w:rPr>
                <w:t>https://collection.news/appledaily/articles/L2PSG6ZNA3YSPTYO5JBG2GR4CE</w:t>
              </w:r>
            </w:hyperlink>
          </w:p>
        </w:tc>
      </w:tr>
      <w:tr w:rsidR="00A614C6" w:rsidRPr="00C806E6" w14:paraId="328C8B97" w14:textId="77777777" w:rsidTr="00E249D8">
        <w:trPr>
          <w:trHeight w:val="60"/>
        </w:trPr>
        <w:tc>
          <w:tcPr>
            <w:tcW w:w="993" w:type="dxa"/>
            <w:vMerge/>
            <w:vAlign w:val="center"/>
          </w:tcPr>
          <w:p w14:paraId="611A2392" w14:textId="77777777" w:rsidR="00A614C6" w:rsidRPr="00C806E6" w:rsidRDefault="00A614C6" w:rsidP="00E249D8">
            <w:pPr>
              <w:rPr>
                <w:rFonts w:cs="Times New Roman"/>
              </w:rPr>
            </w:pPr>
          </w:p>
        </w:tc>
        <w:tc>
          <w:tcPr>
            <w:tcW w:w="1275" w:type="dxa"/>
          </w:tcPr>
          <w:p w14:paraId="42D38895" w14:textId="77777777" w:rsidR="00A614C6" w:rsidRPr="00C806E6" w:rsidRDefault="00A614C6" w:rsidP="00E249D8">
            <w:pPr>
              <w:rPr>
                <w:rFonts w:cs="Times New Roman"/>
                <w:sz w:val="19"/>
                <w:szCs w:val="19"/>
              </w:rPr>
            </w:pPr>
            <w:r w:rsidRPr="00C806E6">
              <w:rPr>
                <w:rFonts w:cs="Times New Roman"/>
                <w:sz w:val="19"/>
                <w:szCs w:val="19"/>
              </w:rPr>
              <w:t xml:space="preserve">Wuhan, Hubei </w:t>
            </w:r>
          </w:p>
          <w:p w14:paraId="482B8F39" w14:textId="77777777" w:rsidR="00A614C6" w:rsidRPr="00C806E6" w:rsidRDefault="00A614C6" w:rsidP="00E249D8">
            <w:pPr>
              <w:rPr>
                <w:rFonts w:cs="Times New Roman"/>
              </w:rPr>
            </w:pPr>
            <w:r w:rsidRPr="00C806E6">
              <w:rPr>
                <w:rFonts w:cs="Times New Roman"/>
                <w:sz w:val="19"/>
                <w:szCs w:val="19"/>
              </w:rPr>
              <w:t>(Jul 4</w:t>
            </w:r>
            <w:r w:rsidRPr="00C806E6">
              <w:rPr>
                <w:rFonts w:cs="Times New Roman"/>
                <w:sz w:val="19"/>
                <w:szCs w:val="19"/>
                <w:vertAlign w:val="superscript"/>
              </w:rPr>
              <w:t>th</w:t>
            </w:r>
            <w:r w:rsidRPr="00C806E6">
              <w:rPr>
                <w:rFonts w:cs="Times New Roman"/>
                <w:sz w:val="19"/>
                <w:szCs w:val="19"/>
              </w:rPr>
              <w:t xml:space="preserve">)  </w:t>
            </w:r>
          </w:p>
        </w:tc>
        <w:tc>
          <w:tcPr>
            <w:tcW w:w="1418" w:type="dxa"/>
          </w:tcPr>
          <w:p w14:paraId="4A226868" w14:textId="77777777" w:rsidR="00A614C6" w:rsidRPr="00C806E6" w:rsidRDefault="00A614C6" w:rsidP="00E249D8">
            <w:pPr>
              <w:rPr>
                <w:rFonts w:cs="Times New Roman"/>
              </w:rPr>
            </w:pPr>
            <w:r w:rsidRPr="00C806E6">
              <w:rPr>
                <w:rFonts w:cs="Times New Roman"/>
                <w:sz w:val="19"/>
                <w:szCs w:val="19"/>
              </w:rPr>
              <w:t xml:space="preserve">Demonstration, Violent conflict  </w:t>
            </w:r>
          </w:p>
        </w:tc>
        <w:tc>
          <w:tcPr>
            <w:tcW w:w="992" w:type="dxa"/>
          </w:tcPr>
          <w:p w14:paraId="250C2A6F" w14:textId="77777777" w:rsidR="00A614C6" w:rsidRPr="00C806E6" w:rsidRDefault="00A614C6" w:rsidP="00E249D8">
            <w:pPr>
              <w:rPr>
                <w:rFonts w:cs="Times New Roman"/>
              </w:rPr>
            </w:pPr>
            <w:r w:rsidRPr="00C806E6">
              <w:rPr>
                <w:rFonts w:cs="Times New Roman"/>
                <w:sz w:val="19"/>
                <w:szCs w:val="19"/>
              </w:rPr>
              <w:t xml:space="preserve">3,000  </w:t>
            </w:r>
          </w:p>
        </w:tc>
        <w:tc>
          <w:tcPr>
            <w:tcW w:w="992" w:type="dxa"/>
          </w:tcPr>
          <w:p w14:paraId="5EC4B731" w14:textId="77777777" w:rsidR="00A614C6" w:rsidRPr="00C806E6" w:rsidRDefault="00A614C6" w:rsidP="00E249D8">
            <w:pPr>
              <w:rPr>
                <w:rFonts w:cs="Times New Roman"/>
                <w:sz w:val="19"/>
                <w:szCs w:val="19"/>
              </w:rPr>
            </w:pPr>
            <w:r w:rsidRPr="00C806E6">
              <w:rPr>
                <w:rFonts w:cs="Times New Roman"/>
                <w:sz w:val="19"/>
                <w:szCs w:val="19"/>
              </w:rPr>
              <w:t xml:space="preserve">2, 3 </w:t>
            </w:r>
          </w:p>
          <w:p w14:paraId="3BB4CEF5" w14:textId="77777777" w:rsidR="00A614C6" w:rsidRPr="00C806E6" w:rsidRDefault="00A614C6" w:rsidP="00E249D8">
            <w:pPr>
              <w:rPr>
                <w:rFonts w:cs="Times New Roman"/>
                <w:sz w:val="19"/>
                <w:szCs w:val="19"/>
              </w:rPr>
            </w:pPr>
          </w:p>
        </w:tc>
        <w:tc>
          <w:tcPr>
            <w:tcW w:w="1134" w:type="dxa"/>
          </w:tcPr>
          <w:p w14:paraId="22746605" w14:textId="77777777" w:rsidR="00A614C6" w:rsidRPr="00C806E6" w:rsidRDefault="00A614C6" w:rsidP="00E249D8">
            <w:pPr>
              <w:rPr>
                <w:rFonts w:cs="Times New Roman"/>
              </w:rPr>
            </w:pPr>
            <w:r w:rsidRPr="00C806E6">
              <w:rPr>
                <w:rFonts w:cs="Times New Roman"/>
                <w:sz w:val="19"/>
                <w:szCs w:val="19"/>
              </w:rPr>
              <w:t>Canceled</w:t>
            </w:r>
          </w:p>
        </w:tc>
        <w:tc>
          <w:tcPr>
            <w:tcW w:w="6096" w:type="dxa"/>
          </w:tcPr>
          <w:p w14:paraId="667A9F90" w14:textId="77777777" w:rsidR="00A614C6" w:rsidRPr="00C806E6" w:rsidRDefault="00A614C6" w:rsidP="00E249D8">
            <w:pPr>
              <w:rPr>
                <w:rFonts w:eastAsia="Corbel" w:cs="Times New Roman"/>
                <w:color w:val="000000" w:themeColor="text1"/>
                <w:sz w:val="20"/>
                <w:szCs w:val="20"/>
              </w:rPr>
            </w:pPr>
            <w:r w:rsidRPr="00C806E6">
              <w:rPr>
                <w:rFonts w:eastAsia="Corbel" w:cs="Times New Roman"/>
                <w:color w:val="000000" w:themeColor="text1"/>
                <w:sz w:val="20"/>
                <w:szCs w:val="20"/>
              </w:rPr>
              <w:t xml:space="preserve">1. NYT </w:t>
            </w:r>
            <w:hyperlink r:id="rId72">
              <w:r w:rsidRPr="00C806E6">
                <w:rPr>
                  <w:rStyle w:val="Hyperlink"/>
                  <w:rFonts w:eastAsia="Corbel" w:cs="Times New Roman"/>
                  <w:sz w:val="20"/>
                  <w:szCs w:val="20"/>
                </w:rPr>
                <w:t>https://www.nytimes.com/2019/07/05/world/asia/wuhan-china-protests.html</w:t>
              </w:r>
            </w:hyperlink>
          </w:p>
          <w:p w14:paraId="094837AD" w14:textId="77777777" w:rsidR="00A614C6" w:rsidRPr="00C806E6" w:rsidRDefault="00A614C6" w:rsidP="00E249D8">
            <w:pPr>
              <w:rPr>
                <w:rFonts w:eastAsia="Corbel" w:cs="Times New Roman"/>
                <w:sz w:val="20"/>
                <w:szCs w:val="20"/>
              </w:rPr>
            </w:pPr>
            <w:r w:rsidRPr="00C806E6">
              <w:rPr>
                <w:rFonts w:eastAsia="Corbel" w:cs="Times New Roman"/>
                <w:color w:val="000000" w:themeColor="text1"/>
                <w:sz w:val="20"/>
                <w:szCs w:val="20"/>
              </w:rPr>
              <w:t xml:space="preserve">2. BBC </w:t>
            </w:r>
            <w:hyperlink r:id="rId73">
              <w:r w:rsidRPr="00C806E6">
                <w:rPr>
                  <w:rStyle w:val="Hyperlink"/>
                  <w:rFonts w:eastAsia="Corbel" w:cs="Times New Roman"/>
                  <w:sz w:val="20"/>
                  <w:szCs w:val="20"/>
                </w:rPr>
                <w:t>https://www.bbc.com/news/blogs-china-blog-48904350</w:t>
              </w:r>
            </w:hyperlink>
          </w:p>
        </w:tc>
      </w:tr>
    </w:tbl>
    <w:p w14:paraId="54D3EBFB" w14:textId="77777777" w:rsidR="00A614C6" w:rsidRPr="00C806E6" w:rsidRDefault="00A614C6" w:rsidP="00A614C6">
      <w:pPr>
        <w:pStyle w:val="FootnoteText"/>
        <w:rPr>
          <w:rFonts w:cs="Times New Roman"/>
        </w:rPr>
      </w:pPr>
      <w:r w:rsidRPr="00C806E6">
        <w:rPr>
          <w:rFonts w:cs="Times New Roman"/>
        </w:rPr>
        <w:t xml:space="preserve">Note: </w:t>
      </w:r>
    </w:p>
    <w:p w14:paraId="6110EB00" w14:textId="77777777" w:rsidR="00A614C6" w:rsidRPr="00C806E6" w:rsidRDefault="00A614C6" w:rsidP="00A614C6">
      <w:pPr>
        <w:pStyle w:val="FootnoteText"/>
        <w:rPr>
          <w:rFonts w:cs="Times New Roman"/>
        </w:rPr>
      </w:pPr>
      <w:r w:rsidRPr="00C806E6">
        <w:rPr>
          <w:rFonts w:cs="Times New Roman"/>
        </w:rPr>
        <w:t xml:space="preserve">1. Turnout is the lowest-reported number of protesters rounded to the nearest thousand. The outcome is continued if the opposed WI project was not officially canceled after the protest, or it was suspended and then resumed within 12 months. </w:t>
      </w:r>
    </w:p>
    <w:p w14:paraId="611451A3" w14:textId="77777777" w:rsidR="00A614C6" w:rsidRPr="00C806E6" w:rsidRDefault="00A614C6" w:rsidP="00A614C6">
      <w:pPr>
        <w:pStyle w:val="FootnoteText"/>
        <w:rPr>
          <w:rFonts w:cs="Times New Roman"/>
          <w:color w:val="000000" w:themeColor="text1"/>
        </w:rPr>
      </w:pPr>
      <w:r w:rsidRPr="00C806E6">
        <w:rPr>
          <w:rFonts w:cs="Times New Roman"/>
        </w:rPr>
        <w:t xml:space="preserve">2. For framing/claim, </w:t>
      </w:r>
      <w:r w:rsidRPr="00C806E6">
        <w:rPr>
          <w:rFonts w:cs="Times New Roman"/>
          <w:color w:val="000000" w:themeColor="text1"/>
        </w:rPr>
        <w:t xml:space="preserve">1 is WI as a technology is polluting; 2 is public participation in siting, and 3 is environmental monitoring and economic compensation. </w:t>
      </w:r>
    </w:p>
    <w:p w14:paraId="638CD6F8" w14:textId="77777777" w:rsidR="00A614C6" w:rsidRPr="00C806E6" w:rsidRDefault="00A614C6" w:rsidP="00A614C6">
      <w:pPr>
        <w:pStyle w:val="FootnoteText"/>
        <w:rPr>
          <w:rFonts w:cs="Times New Roman"/>
        </w:rPr>
      </w:pPr>
      <w:r w:rsidRPr="00C806E6">
        <w:rPr>
          <w:rFonts w:cs="Times New Roman"/>
          <w:color w:val="000000" w:themeColor="text1"/>
        </w:rPr>
        <w:t xml:space="preserve">3. </w:t>
      </w:r>
      <w:r w:rsidRPr="00C806E6">
        <w:rPr>
          <w:rFonts w:cs="Times New Roman"/>
        </w:rPr>
        <w:t>A project is coded as canceled if the authority halts it following the protest and fails to resume it within 12 months of the protest</w:t>
      </w:r>
      <w:r w:rsidRPr="00C806E6">
        <w:rPr>
          <w:rFonts w:eastAsia="PingFang TC" w:cs="Times New Roman"/>
          <w:lang w:eastAsia="zh-TW"/>
        </w:rPr>
        <w:t>, based on news reports and data from the Ministry of Ecology and Environment – see https://ljgk.envsc.cn/.</w:t>
      </w:r>
    </w:p>
    <w:p w14:paraId="2D1FD27E" w14:textId="77777777" w:rsidR="00A614C6" w:rsidRPr="00C806E6" w:rsidRDefault="00A614C6" w:rsidP="00A614C6">
      <w:pPr>
        <w:rPr>
          <w:rFonts w:cs="Times New Roman"/>
        </w:rPr>
      </w:pPr>
    </w:p>
    <w:p w14:paraId="38DB02EA" w14:textId="77777777" w:rsidR="00A614C6" w:rsidRPr="00C806E6" w:rsidRDefault="00A614C6" w:rsidP="00A614C6">
      <w:pPr>
        <w:rPr>
          <w:rFonts w:cs="Times New Roman"/>
        </w:rPr>
        <w:sectPr w:rsidR="00A614C6" w:rsidRPr="00C806E6" w:rsidSect="00A614C6">
          <w:pgSz w:w="15840" w:h="12240" w:orient="landscape"/>
          <w:pgMar w:top="1440" w:right="1440" w:bottom="1440" w:left="1440" w:header="720" w:footer="720" w:gutter="0"/>
          <w:cols w:space="720"/>
          <w:docGrid w:linePitch="360"/>
        </w:sectPr>
      </w:pPr>
    </w:p>
    <w:p w14:paraId="450BAE5D" w14:textId="77777777" w:rsidR="00A614C6" w:rsidRPr="00C806E6" w:rsidRDefault="00A614C6" w:rsidP="00A614C6">
      <w:pPr>
        <w:rPr>
          <w:rFonts w:cs="Times New Roman"/>
        </w:rPr>
      </w:pPr>
      <w:r w:rsidRPr="00C806E6">
        <w:rPr>
          <w:rFonts w:cs="Times New Roman"/>
          <w:b/>
          <w:bCs/>
          <w:color w:val="000000"/>
          <w:sz w:val="23"/>
          <w:szCs w:val="23"/>
          <w:shd w:val="clear" w:color="auto" w:fill="FFFEFD"/>
        </w:rPr>
        <w:lastRenderedPageBreak/>
        <w:t>A1.2 Details of the 194 official newspapers</w:t>
      </w:r>
      <w:bookmarkStart w:id="1" w:name="A1_2"/>
      <w:bookmarkEnd w:id="1"/>
    </w:p>
    <w:p w14:paraId="6C2CFA14" w14:textId="77777777" w:rsidR="00A614C6" w:rsidRPr="00C806E6" w:rsidRDefault="00A614C6" w:rsidP="00A614C6">
      <w:pPr>
        <w:rPr>
          <w:rFonts w:cs="Times New Roman"/>
          <w:color w:val="0E101A"/>
        </w:rPr>
      </w:pPr>
      <w:r w:rsidRPr="00C806E6">
        <w:rPr>
          <w:rFonts w:cs="Times New Roman"/>
          <w:color w:val="0E101A"/>
        </w:rPr>
        <w:t xml:space="preserve">Table A2 presents the list of newspapers included in our study, along with their party-state affiliation (if any). </w:t>
      </w:r>
    </w:p>
    <w:p w14:paraId="1482B85F" w14:textId="77777777" w:rsidR="00A614C6" w:rsidRPr="00C806E6" w:rsidRDefault="00A614C6" w:rsidP="00A614C6">
      <w:pPr>
        <w:rPr>
          <w:rFonts w:cs="Times New Roman"/>
          <w:color w:val="0E101A"/>
        </w:rPr>
      </w:pPr>
    </w:p>
    <w:p w14:paraId="75E7C596" w14:textId="77777777" w:rsidR="00A614C6" w:rsidRPr="00C806E6" w:rsidRDefault="00A614C6" w:rsidP="00A614C6">
      <w:pPr>
        <w:spacing w:line="360" w:lineRule="auto"/>
        <w:jc w:val="center"/>
        <w:rPr>
          <w:rFonts w:cs="Times New Roman"/>
          <w:b/>
          <w:bCs/>
        </w:rPr>
      </w:pPr>
      <w:r w:rsidRPr="00C806E6">
        <w:rPr>
          <w:rFonts w:cs="Times New Roman"/>
          <w:b/>
          <w:bCs/>
        </w:rPr>
        <w:t>Table A2: List of newspapers by level and province of newspapers</w:t>
      </w:r>
    </w:p>
    <w:tbl>
      <w:tblPr>
        <w:tblStyle w:val="TableGrid"/>
        <w:tblW w:w="9067" w:type="dxa"/>
        <w:tblLayout w:type="fixed"/>
        <w:tblLook w:val="06A0" w:firstRow="1" w:lastRow="0" w:firstColumn="1" w:lastColumn="0" w:noHBand="1" w:noVBand="1"/>
      </w:tblPr>
      <w:tblGrid>
        <w:gridCol w:w="2263"/>
        <w:gridCol w:w="2977"/>
        <w:gridCol w:w="142"/>
        <w:gridCol w:w="3685"/>
      </w:tblGrid>
      <w:tr w:rsidR="00A614C6" w:rsidRPr="00C806E6" w14:paraId="656C1F2A" w14:textId="77777777" w:rsidTr="00E249D8">
        <w:trPr>
          <w:trHeight w:val="96"/>
        </w:trPr>
        <w:tc>
          <w:tcPr>
            <w:tcW w:w="9067" w:type="dxa"/>
            <w:gridSpan w:val="4"/>
          </w:tcPr>
          <w:p w14:paraId="57940AB8" w14:textId="77777777" w:rsidR="00A614C6" w:rsidRPr="00C806E6" w:rsidRDefault="00A614C6" w:rsidP="00E249D8">
            <w:pPr>
              <w:jc w:val="center"/>
              <w:rPr>
                <w:rFonts w:eastAsiaTheme="minorEastAsia" w:cs="Times New Roman"/>
                <w:i/>
                <w:iCs/>
                <w:sz w:val="20"/>
                <w:szCs w:val="20"/>
              </w:rPr>
            </w:pPr>
            <w:r w:rsidRPr="00C806E6">
              <w:rPr>
                <w:rFonts w:eastAsiaTheme="minorEastAsia" w:cs="Times New Roman"/>
                <w:i/>
                <w:iCs/>
                <w:sz w:val="20"/>
                <w:szCs w:val="20"/>
              </w:rPr>
              <w:t>Central Level</w:t>
            </w:r>
          </w:p>
        </w:tc>
      </w:tr>
      <w:tr w:rsidR="00A614C6" w:rsidRPr="00C806E6" w14:paraId="2F10A99F" w14:textId="77777777" w:rsidTr="00E249D8">
        <w:trPr>
          <w:trHeight w:val="103"/>
        </w:trPr>
        <w:tc>
          <w:tcPr>
            <w:tcW w:w="2263" w:type="dxa"/>
            <w:vAlign w:val="center"/>
          </w:tcPr>
          <w:p w14:paraId="7FF484C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Chinese Name</w:t>
            </w:r>
          </w:p>
        </w:tc>
        <w:tc>
          <w:tcPr>
            <w:tcW w:w="3119" w:type="dxa"/>
            <w:gridSpan w:val="2"/>
            <w:vAlign w:val="center"/>
          </w:tcPr>
          <w:p w14:paraId="62974738" w14:textId="77777777" w:rsidR="00A614C6" w:rsidRPr="00C806E6" w:rsidRDefault="00A614C6" w:rsidP="00E249D8">
            <w:pPr>
              <w:rPr>
                <w:rFonts w:eastAsiaTheme="minorEastAsia" w:cs="Times New Roman"/>
                <w:sz w:val="20"/>
                <w:szCs w:val="20"/>
              </w:rPr>
            </w:pPr>
            <w:r w:rsidRPr="00C806E6">
              <w:rPr>
                <w:rFonts w:eastAsiaTheme="minorEastAsia" w:cs="Times New Roman"/>
                <w:sz w:val="20"/>
                <w:szCs w:val="20"/>
              </w:rPr>
              <w:t>English Name</w:t>
            </w:r>
          </w:p>
        </w:tc>
        <w:tc>
          <w:tcPr>
            <w:tcW w:w="3685" w:type="dxa"/>
            <w:vAlign w:val="center"/>
          </w:tcPr>
          <w:p w14:paraId="609429B3" w14:textId="77777777" w:rsidR="00A614C6" w:rsidRPr="00C806E6" w:rsidRDefault="00A614C6" w:rsidP="00E249D8">
            <w:pPr>
              <w:rPr>
                <w:rFonts w:eastAsiaTheme="minorEastAsia" w:cs="Times New Roman"/>
                <w:sz w:val="20"/>
                <w:szCs w:val="20"/>
              </w:rPr>
            </w:pPr>
            <w:r w:rsidRPr="00C806E6">
              <w:rPr>
                <w:rFonts w:eastAsiaTheme="minorEastAsia" w:cs="Times New Roman"/>
                <w:sz w:val="20"/>
                <w:szCs w:val="20"/>
                <w:lang w:eastAsia="zh-TW"/>
              </w:rPr>
              <w:t>Official</w:t>
            </w:r>
            <w:r w:rsidRPr="00C806E6">
              <w:rPr>
                <w:rFonts w:eastAsiaTheme="minorEastAsia" w:cs="Times New Roman"/>
                <w:sz w:val="20"/>
                <w:szCs w:val="20"/>
              </w:rPr>
              <w:t xml:space="preserve"> Affiliation (If any)</w:t>
            </w:r>
          </w:p>
        </w:tc>
      </w:tr>
      <w:tr w:rsidR="00A614C6" w:rsidRPr="00C806E6" w14:paraId="677666E9" w14:textId="77777777" w:rsidTr="00E249D8">
        <w:trPr>
          <w:trHeight w:val="96"/>
        </w:trPr>
        <w:tc>
          <w:tcPr>
            <w:tcW w:w="2263" w:type="dxa"/>
          </w:tcPr>
          <w:p w14:paraId="2D47FA53"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中华工商时报</w:t>
            </w:r>
          </w:p>
        </w:tc>
        <w:tc>
          <w:tcPr>
            <w:tcW w:w="3119" w:type="dxa"/>
            <w:gridSpan w:val="2"/>
          </w:tcPr>
          <w:p w14:paraId="3D5B1985" w14:textId="77777777" w:rsidR="00A614C6" w:rsidRPr="00C806E6" w:rsidRDefault="00A614C6" w:rsidP="00E249D8">
            <w:pPr>
              <w:rPr>
                <w:rFonts w:eastAsiaTheme="minorEastAsia" w:cs="Times New Roman"/>
                <w:sz w:val="20"/>
                <w:szCs w:val="20"/>
              </w:rPr>
            </w:pPr>
            <w:r w:rsidRPr="00C806E6">
              <w:rPr>
                <w:rFonts w:cs="Times New Roman"/>
                <w:sz w:val="20"/>
                <w:szCs w:val="20"/>
              </w:rPr>
              <w:t>China Business Times</w:t>
            </w:r>
          </w:p>
        </w:tc>
        <w:tc>
          <w:tcPr>
            <w:tcW w:w="3685" w:type="dxa"/>
          </w:tcPr>
          <w:p w14:paraId="6AEED53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All-China Federation of Industry and Commerce</w:t>
            </w:r>
          </w:p>
        </w:tc>
      </w:tr>
      <w:tr w:rsidR="00A614C6" w:rsidRPr="00C806E6" w14:paraId="45C05EF4" w14:textId="77777777" w:rsidTr="00E249D8">
        <w:trPr>
          <w:trHeight w:val="143"/>
        </w:trPr>
        <w:tc>
          <w:tcPr>
            <w:tcW w:w="2263" w:type="dxa"/>
          </w:tcPr>
          <w:p w14:paraId="4456E0D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中国信息报</w:t>
            </w:r>
          </w:p>
        </w:tc>
        <w:tc>
          <w:tcPr>
            <w:tcW w:w="3119" w:type="dxa"/>
            <w:gridSpan w:val="2"/>
          </w:tcPr>
          <w:p w14:paraId="53FD97E3" w14:textId="77777777" w:rsidR="00A614C6" w:rsidRPr="00C806E6" w:rsidRDefault="00A614C6" w:rsidP="00E249D8">
            <w:pPr>
              <w:rPr>
                <w:rFonts w:eastAsiaTheme="minorEastAsia" w:cs="Times New Roman"/>
                <w:sz w:val="20"/>
                <w:szCs w:val="20"/>
              </w:rPr>
            </w:pPr>
            <w:r w:rsidRPr="00C806E6">
              <w:rPr>
                <w:rFonts w:cs="Times New Roman"/>
                <w:sz w:val="20"/>
                <w:szCs w:val="20"/>
              </w:rPr>
              <w:t>China Information Daily</w:t>
            </w:r>
          </w:p>
        </w:tc>
        <w:tc>
          <w:tcPr>
            <w:tcW w:w="3685" w:type="dxa"/>
          </w:tcPr>
          <w:p w14:paraId="42B8C73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National Bureau of Statistics</w:t>
            </w:r>
          </w:p>
        </w:tc>
      </w:tr>
      <w:tr w:rsidR="00A614C6" w:rsidRPr="00C806E6" w14:paraId="25C57474" w14:textId="77777777" w:rsidTr="00E249D8">
        <w:trPr>
          <w:trHeight w:val="63"/>
        </w:trPr>
        <w:tc>
          <w:tcPr>
            <w:tcW w:w="2263" w:type="dxa"/>
          </w:tcPr>
          <w:p w14:paraId="000790C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中国农村信用合作报</w:t>
            </w:r>
          </w:p>
        </w:tc>
        <w:tc>
          <w:tcPr>
            <w:tcW w:w="3119" w:type="dxa"/>
            <w:gridSpan w:val="2"/>
          </w:tcPr>
          <w:p w14:paraId="3D4A0FD7" w14:textId="77777777" w:rsidR="00A614C6" w:rsidRPr="00C806E6" w:rsidRDefault="00A614C6" w:rsidP="00E249D8">
            <w:pPr>
              <w:rPr>
                <w:rFonts w:eastAsiaTheme="minorEastAsia" w:cs="Times New Roman"/>
                <w:sz w:val="20"/>
                <w:szCs w:val="20"/>
              </w:rPr>
            </w:pPr>
            <w:r w:rsidRPr="00C806E6">
              <w:rPr>
                <w:rFonts w:cs="Times New Roman"/>
                <w:sz w:val="20"/>
                <w:szCs w:val="20"/>
              </w:rPr>
              <w:t>China Rural Credit Cooperation News</w:t>
            </w:r>
          </w:p>
        </w:tc>
        <w:tc>
          <w:tcPr>
            <w:tcW w:w="3685" w:type="dxa"/>
          </w:tcPr>
          <w:p w14:paraId="5D4E740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Ministry of Agriculture and Rural Development</w:t>
            </w:r>
          </w:p>
        </w:tc>
      </w:tr>
      <w:tr w:rsidR="00A614C6" w:rsidRPr="00C806E6" w14:paraId="033CCD59" w14:textId="77777777" w:rsidTr="00E249D8">
        <w:trPr>
          <w:trHeight w:val="63"/>
        </w:trPr>
        <w:tc>
          <w:tcPr>
            <w:tcW w:w="2263" w:type="dxa"/>
          </w:tcPr>
          <w:p w14:paraId="2311460E"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中国冶金报</w:t>
            </w:r>
          </w:p>
        </w:tc>
        <w:tc>
          <w:tcPr>
            <w:tcW w:w="3119" w:type="dxa"/>
            <w:gridSpan w:val="2"/>
          </w:tcPr>
          <w:p w14:paraId="68B95E9A" w14:textId="77777777" w:rsidR="00A614C6" w:rsidRPr="00C806E6" w:rsidRDefault="00A614C6" w:rsidP="00E249D8">
            <w:pPr>
              <w:rPr>
                <w:rFonts w:eastAsiaTheme="minorEastAsia" w:cs="Times New Roman"/>
                <w:sz w:val="20"/>
                <w:szCs w:val="20"/>
              </w:rPr>
            </w:pPr>
            <w:r w:rsidRPr="00C806E6">
              <w:rPr>
                <w:rFonts w:cs="Times New Roman"/>
                <w:sz w:val="20"/>
                <w:szCs w:val="20"/>
              </w:rPr>
              <w:t>China Metallurgical News</w:t>
            </w:r>
          </w:p>
        </w:tc>
        <w:tc>
          <w:tcPr>
            <w:tcW w:w="3685" w:type="dxa"/>
          </w:tcPr>
          <w:p w14:paraId="2A6F19C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State-owned Assets Supervision and Administration Commission</w:t>
            </w:r>
          </w:p>
        </w:tc>
      </w:tr>
      <w:tr w:rsidR="00A614C6" w:rsidRPr="00C806E6" w14:paraId="57BE42E6" w14:textId="77777777" w:rsidTr="00E249D8">
        <w:trPr>
          <w:trHeight w:val="63"/>
        </w:trPr>
        <w:tc>
          <w:tcPr>
            <w:tcW w:w="2263" w:type="dxa"/>
          </w:tcPr>
          <w:p w14:paraId="4E9E91F1"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中国国门时报</w:t>
            </w:r>
          </w:p>
        </w:tc>
        <w:tc>
          <w:tcPr>
            <w:tcW w:w="3119" w:type="dxa"/>
            <w:gridSpan w:val="2"/>
          </w:tcPr>
          <w:p w14:paraId="3451B6C0" w14:textId="77777777" w:rsidR="00A614C6" w:rsidRPr="00C806E6" w:rsidRDefault="00A614C6" w:rsidP="00E249D8">
            <w:pPr>
              <w:rPr>
                <w:rFonts w:eastAsiaTheme="minorEastAsia" w:cs="Times New Roman"/>
                <w:sz w:val="20"/>
                <w:szCs w:val="20"/>
              </w:rPr>
            </w:pPr>
            <w:r w:rsidRPr="00C806E6">
              <w:rPr>
                <w:rFonts w:cs="Times New Roman"/>
                <w:sz w:val="20"/>
                <w:szCs w:val="20"/>
              </w:rPr>
              <w:t>China Gate Times</w:t>
            </w:r>
          </w:p>
        </w:tc>
        <w:tc>
          <w:tcPr>
            <w:tcW w:w="3685" w:type="dxa"/>
          </w:tcPr>
          <w:p w14:paraId="3DDCB95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General Administration of Customs</w:t>
            </w:r>
          </w:p>
        </w:tc>
      </w:tr>
      <w:tr w:rsidR="00A614C6" w:rsidRPr="00C806E6" w14:paraId="52CF7821" w14:textId="77777777" w:rsidTr="00E249D8">
        <w:trPr>
          <w:trHeight w:val="63"/>
        </w:trPr>
        <w:tc>
          <w:tcPr>
            <w:tcW w:w="2263" w:type="dxa"/>
          </w:tcPr>
          <w:p w14:paraId="39194FA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中国城市报</w:t>
            </w:r>
          </w:p>
        </w:tc>
        <w:tc>
          <w:tcPr>
            <w:tcW w:w="3119" w:type="dxa"/>
            <w:gridSpan w:val="2"/>
          </w:tcPr>
          <w:p w14:paraId="1B120BFF" w14:textId="77777777" w:rsidR="00A614C6" w:rsidRPr="00C806E6" w:rsidRDefault="00A614C6" w:rsidP="00E249D8">
            <w:pPr>
              <w:rPr>
                <w:rFonts w:eastAsiaTheme="minorEastAsia" w:cs="Times New Roman"/>
                <w:sz w:val="20"/>
                <w:szCs w:val="20"/>
              </w:rPr>
            </w:pPr>
            <w:r w:rsidRPr="00C806E6">
              <w:rPr>
                <w:rFonts w:cs="Times New Roman"/>
                <w:sz w:val="20"/>
                <w:szCs w:val="20"/>
              </w:rPr>
              <w:t>China City News</w:t>
            </w:r>
          </w:p>
        </w:tc>
        <w:tc>
          <w:tcPr>
            <w:tcW w:w="3685" w:type="dxa"/>
          </w:tcPr>
          <w:p w14:paraId="1E62E3F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People's Daily Agency</w:t>
            </w:r>
          </w:p>
        </w:tc>
      </w:tr>
      <w:tr w:rsidR="00A614C6" w:rsidRPr="00C806E6" w14:paraId="6D47E82D" w14:textId="77777777" w:rsidTr="00E249D8">
        <w:trPr>
          <w:trHeight w:val="63"/>
        </w:trPr>
        <w:tc>
          <w:tcPr>
            <w:tcW w:w="2263" w:type="dxa"/>
          </w:tcPr>
          <w:p w14:paraId="7C40732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中国妇女报</w:t>
            </w:r>
          </w:p>
        </w:tc>
        <w:tc>
          <w:tcPr>
            <w:tcW w:w="3119" w:type="dxa"/>
            <w:gridSpan w:val="2"/>
          </w:tcPr>
          <w:p w14:paraId="4F8FD32D" w14:textId="77777777" w:rsidR="00A614C6" w:rsidRPr="00C806E6" w:rsidRDefault="00A614C6" w:rsidP="00E249D8">
            <w:pPr>
              <w:rPr>
                <w:rFonts w:eastAsiaTheme="minorEastAsia" w:cs="Times New Roman"/>
                <w:sz w:val="20"/>
                <w:szCs w:val="20"/>
              </w:rPr>
            </w:pPr>
            <w:r w:rsidRPr="00C806E6">
              <w:rPr>
                <w:rFonts w:cs="Times New Roman"/>
                <w:sz w:val="20"/>
                <w:szCs w:val="20"/>
              </w:rPr>
              <w:t>China Women's Daily</w:t>
            </w:r>
          </w:p>
        </w:tc>
        <w:tc>
          <w:tcPr>
            <w:tcW w:w="3685" w:type="dxa"/>
          </w:tcPr>
          <w:p w14:paraId="5BA53DFD" w14:textId="77777777" w:rsidR="00A614C6" w:rsidRPr="00C806E6" w:rsidRDefault="00A614C6" w:rsidP="00E249D8">
            <w:pPr>
              <w:rPr>
                <w:rFonts w:eastAsiaTheme="minorEastAsia" w:cs="Times New Roman"/>
                <w:color w:val="000000" w:themeColor="text1"/>
                <w:sz w:val="20"/>
                <w:szCs w:val="20"/>
                <w:lang w:val="ru-RU"/>
              </w:rPr>
            </w:pPr>
            <w:r w:rsidRPr="00C806E6">
              <w:rPr>
                <w:rFonts w:cs="Times New Roman"/>
                <w:color w:val="000000"/>
                <w:sz w:val="20"/>
                <w:szCs w:val="20"/>
              </w:rPr>
              <w:t>All-China Women's Federation</w:t>
            </w:r>
          </w:p>
        </w:tc>
      </w:tr>
      <w:tr w:rsidR="00A614C6" w:rsidRPr="00C806E6" w14:paraId="1A43CFB4" w14:textId="77777777" w:rsidTr="00E249D8">
        <w:trPr>
          <w:trHeight w:val="71"/>
        </w:trPr>
        <w:tc>
          <w:tcPr>
            <w:tcW w:w="2263" w:type="dxa"/>
          </w:tcPr>
          <w:p w14:paraId="7AA2FB4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中国审计报</w:t>
            </w:r>
          </w:p>
        </w:tc>
        <w:tc>
          <w:tcPr>
            <w:tcW w:w="3119" w:type="dxa"/>
            <w:gridSpan w:val="2"/>
          </w:tcPr>
          <w:p w14:paraId="598FF45E" w14:textId="77777777" w:rsidR="00A614C6" w:rsidRPr="00C806E6" w:rsidRDefault="00A614C6" w:rsidP="00E249D8">
            <w:pPr>
              <w:rPr>
                <w:rFonts w:eastAsiaTheme="minorEastAsia" w:cs="Times New Roman"/>
                <w:sz w:val="20"/>
                <w:szCs w:val="20"/>
              </w:rPr>
            </w:pPr>
            <w:r w:rsidRPr="00C806E6">
              <w:rPr>
                <w:rFonts w:cs="Times New Roman"/>
                <w:sz w:val="20"/>
                <w:szCs w:val="20"/>
              </w:rPr>
              <w:t>China Audit News</w:t>
            </w:r>
          </w:p>
        </w:tc>
        <w:tc>
          <w:tcPr>
            <w:tcW w:w="3685" w:type="dxa"/>
          </w:tcPr>
          <w:p w14:paraId="029E9EE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Audit Office</w:t>
            </w:r>
          </w:p>
        </w:tc>
      </w:tr>
      <w:tr w:rsidR="00A614C6" w:rsidRPr="00C806E6" w14:paraId="1A91E701" w14:textId="77777777" w:rsidTr="00E249D8">
        <w:trPr>
          <w:trHeight w:val="152"/>
        </w:trPr>
        <w:tc>
          <w:tcPr>
            <w:tcW w:w="2263" w:type="dxa"/>
          </w:tcPr>
          <w:p w14:paraId="3683EB8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中国建材报</w:t>
            </w:r>
          </w:p>
        </w:tc>
        <w:tc>
          <w:tcPr>
            <w:tcW w:w="3119" w:type="dxa"/>
            <w:gridSpan w:val="2"/>
          </w:tcPr>
          <w:p w14:paraId="7DF09C25" w14:textId="77777777" w:rsidR="00A614C6" w:rsidRPr="00C806E6" w:rsidRDefault="00A614C6" w:rsidP="00E249D8">
            <w:pPr>
              <w:rPr>
                <w:rFonts w:eastAsiaTheme="minorEastAsia" w:cs="Times New Roman"/>
                <w:sz w:val="20"/>
                <w:szCs w:val="20"/>
              </w:rPr>
            </w:pPr>
            <w:r w:rsidRPr="00C806E6">
              <w:rPr>
                <w:rFonts w:cs="Times New Roman"/>
                <w:sz w:val="20"/>
                <w:szCs w:val="20"/>
              </w:rPr>
              <w:t>China Building Materials News</w:t>
            </w:r>
          </w:p>
        </w:tc>
        <w:tc>
          <w:tcPr>
            <w:tcW w:w="3685" w:type="dxa"/>
          </w:tcPr>
          <w:p w14:paraId="12A3376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 Council</w:t>
            </w:r>
          </w:p>
        </w:tc>
      </w:tr>
      <w:tr w:rsidR="00A614C6" w:rsidRPr="00C806E6" w14:paraId="5946DC0A" w14:textId="77777777" w:rsidTr="00E249D8">
        <w:trPr>
          <w:trHeight w:val="63"/>
        </w:trPr>
        <w:tc>
          <w:tcPr>
            <w:tcW w:w="2263" w:type="dxa"/>
          </w:tcPr>
          <w:p w14:paraId="6A57D0C0"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中国建设报</w:t>
            </w:r>
          </w:p>
        </w:tc>
        <w:tc>
          <w:tcPr>
            <w:tcW w:w="3119" w:type="dxa"/>
            <w:gridSpan w:val="2"/>
          </w:tcPr>
          <w:p w14:paraId="45F04937" w14:textId="77777777" w:rsidR="00A614C6" w:rsidRPr="00C806E6" w:rsidRDefault="00A614C6" w:rsidP="00E249D8">
            <w:pPr>
              <w:rPr>
                <w:rFonts w:eastAsiaTheme="minorEastAsia" w:cs="Times New Roman"/>
                <w:sz w:val="20"/>
                <w:szCs w:val="20"/>
              </w:rPr>
            </w:pPr>
            <w:r w:rsidRPr="00C806E6">
              <w:rPr>
                <w:rFonts w:cs="Times New Roman"/>
                <w:sz w:val="20"/>
                <w:szCs w:val="20"/>
              </w:rPr>
              <w:t>China Construction News</w:t>
            </w:r>
          </w:p>
        </w:tc>
        <w:tc>
          <w:tcPr>
            <w:tcW w:w="3685" w:type="dxa"/>
          </w:tcPr>
          <w:p w14:paraId="2E35994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Housing and Urban-Rural Development</w:t>
            </w:r>
          </w:p>
        </w:tc>
      </w:tr>
      <w:tr w:rsidR="00A614C6" w:rsidRPr="00C806E6" w14:paraId="221E12D1" w14:textId="77777777" w:rsidTr="00E249D8">
        <w:trPr>
          <w:trHeight w:val="63"/>
        </w:trPr>
        <w:tc>
          <w:tcPr>
            <w:tcW w:w="2263" w:type="dxa"/>
          </w:tcPr>
          <w:p w14:paraId="0E7446E6"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中国房地产报</w:t>
            </w:r>
          </w:p>
        </w:tc>
        <w:tc>
          <w:tcPr>
            <w:tcW w:w="3119" w:type="dxa"/>
            <w:gridSpan w:val="2"/>
          </w:tcPr>
          <w:p w14:paraId="1DD0A22D" w14:textId="77777777" w:rsidR="00A614C6" w:rsidRPr="00C806E6" w:rsidRDefault="00A614C6" w:rsidP="00E249D8">
            <w:pPr>
              <w:rPr>
                <w:rFonts w:eastAsiaTheme="minorEastAsia" w:cs="Times New Roman"/>
                <w:sz w:val="20"/>
                <w:szCs w:val="20"/>
              </w:rPr>
            </w:pPr>
            <w:r w:rsidRPr="00C806E6">
              <w:rPr>
                <w:rFonts w:cs="Times New Roman"/>
                <w:sz w:val="20"/>
                <w:szCs w:val="20"/>
              </w:rPr>
              <w:t>China Real Estate News</w:t>
            </w:r>
          </w:p>
        </w:tc>
        <w:tc>
          <w:tcPr>
            <w:tcW w:w="3685" w:type="dxa"/>
          </w:tcPr>
          <w:p w14:paraId="67EA49C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Housing and Urban-Rural Development</w:t>
            </w:r>
          </w:p>
        </w:tc>
      </w:tr>
      <w:tr w:rsidR="00A614C6" w:rsidRPr="00C806E6" w14:paraId="1A96ECD2" w14:textId="77777777" w:rsidTr="00E249D8">
        <w:trPr>
          <w:trHeight w:val="161"/>
        </w:trPr>
        <w:tc>
          <w:tcPr>
            <w:tcW w:w="2263" w:type="dxa"/>
          </w:tcPr>
          <w:p w14:paraId="76C4B17E"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中国改革报</w:t>
            </w:r>
          </w:p>
        </w:tc>
        <w:tc>
          <w:tcPr>
            <w:tcW w:w="3119" w:type="dxa"/>
            <w:gridSpan w:val="2"/>
          </w:tcPr>
          <w:p w14:paraId="72DA193E" w14:textId="77777777" w:rsidR="00A614C6" w:rsidRPr="00C806E6" w:rsidRDefault="00A614C6" w:rsidP="00E249D8">
            <w:pPr>
              <w:rPr>
                <w:rFonts w:eastAsiaTheme="minorEastAsia" w:cs="Times New Roman"/>
                <w:sz w:val="20"/>
                <w:szCs w:val="20"/>
              </w:rPr>
            </w:pPr>
            <w:r w:rsidRPr="00C806E6">
              <w:rPr>
                <w:rFonts w:cs="Times New Roman"/>
                <w:sz w:val="20"/>
                <w:szCs w:val="20"/>
              </w:rPr>
              <w:t>China Reform News</w:t>
            </w:r>
          </w:p>
        </w:tc>
        <w:tc>
          <w:tcPr>
            <w:tcW w:w="3685" w:type="dxa"/>
          </w:tcPr>
          <w:p w14:paraId="3407641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National Development and Reform Commission</w:t>
            </w:r>
          </w:p>
        </w:tc>
      </w:tr>
      <w:tr w:rsidR="00A614C6" w:rsidRPr="00C806E6" w14:paraId="2AB42C25" w14:textId="77777777" w:rsidTr="00E249D8">
        <w:trPr>
          <w:trHeight w:val="63"/>
        </w:trPr>
        <w:tc>
          <w:tcPr>
            <w:tcW w:w="2263" w:type="dxa"/>
          </w:tcPr>
          <w:p w14:paraId="2B07E572"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中国旅游报</w:t>
            </w:r>
          </w:p>
        </w:tc>
        <w:tc>
          <w:tcPr>
            <w:tcW w:w="3119" w:type="dxa"/>
            <w:gridSpan w:val="2"/>
          </w:tcPr>
          <w:p w14:paraId="68F9FFE2" w14:textId="77777777" w:rsidR="00A614C6" w:rsidRPr="00C806E6" w:rsidRDefault="00A614C6" w:rsidP="00E249D8">
            <w:pPr>
              <w:rPr>
                <w:rFonts w:eastAsiaTheme="minorEastAsia" w:cs="Times New Roman"/>
                <w:sz w:val="20"/>
                <w:szCs w:val="20"/>
              </w:rPr>
            </w:pPr>
            <w:r w:rsidRPr="00C806E6">
              <w:rPr>
                <w:rFonts w:cs="Times New Roman"/>
                <w:sz w:val="20"/>
                <w:szCs w:val="20"/>
              </w:rPr>
              <w:t>China Tourism News</w:t>
            </w:r>
          </w:p>
        </w:tc>
        <w:tc>
          <w:tcPr>
            <w:tcW w:w="3685" w:type="dxa"/>
          </w:tcPr>
          <w:p w14:paraId="59DA672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Culture and Tourism</w:t>
            </w:r>
          </w:p>
        </w:tc>
      </w:tr>
      <w:tr w:rsidR="00A614C6" w:rsidRPr="00C806E6" w14:paraId="0135BBDF" w14:textId="77777777" w:rsidTr="00E249D8">
        <w:trPr>
          <w:trHeight w:val="63"/>
        </w:trPr>
        <w:tc>
          <w:tcPr>
            <w:tcW w:w="2263" w:type="dxa"/>
          </w:tcPr>
          <w:p w14:paraId="5D0E4D46"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中国有色金属报</w:t>
            </w:r>
          </w:p>
        </w:tc>
        <w:tc>
          <w:tcPr>
            <w:tcW w:w="3119" w:type="dxa"/>
            <w:gridSpan w:val="2"/>
          </w:tcPr>
          <w:p w14:paraId="08B75B5D" w14:textId="77777777" w:rsidR="00A614C6" w:rsidRPr="00C806E6" w:rsidRDefault="00A614C6" w:rsidP="00E249D8">
            <w:pPr>
              <w:rPr>
                <w:rFonts w:eastAsiaTheme="minorEastAsia" w:cs="Times New Roman"/>
                <w:sz w:val="20"/>
                <w:szCs w:val="20"/>
              </w:rPr>
            </w:pPr>
            <w:r w:rsidRPr="00C806E6">
              <w:rPr>
                <w:rFonts w:cs="Times New Roman"/>
                <w:sz w:val="20"/>
                <w:szCs w:val="20"/>
              </w:rPr>
              <w:t>China Nonferrous Metal News</w:t>
            </w:r>
          </w:p>
        </w:tc>
        <w:tc>
          <w:tcPr>
            <w:tcW w:w="3685" w:type="dxa"/>
          </w:tcPr>
          <w:p w14:paraId="7D38A59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State-owned Assets Supervision and Administration Commission</w:t>
            </w:r>
          </w:p>
        </w:tc>
      </w:tr>
      <w:tr w:rsidR="00A614C6" w:rsidRPr="00C806E6" w14:paraId="53CF644D" w14:textId="77777777" w:rsidTr="00E249D8">
        <w:trPr>
          <w:trHeight w:val="63"/>
        </w:trPr>
        <w:tc>
          <w:tcPr>
            <w:tcW w:w="2263" w:type="dxa"/>
          </w:tcPr>
          <w:p w14:paraId="0575130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中国气象报</w:t>
            </w:r>
          </w:p>
        </w:tc>
        <w:tc>
          <w:tcPr>
            <w:tcW w:w="3119" w:type="dxa"/>
            <w:gridSpan w:val="2"/>
          </w:tcPr>
          <w:p w14:paraId="7767FC83" w14:textId="77777777" w:rsidR="00A614C6" w:rsidRPr="00C806E6" w:rsidRDefault="00A614C6" w:rsidP="00E249D8">
            <w:pPr>
              <w:rPr>
                <w:rFonts w:eastAsiaTheme="minorEastAsia" w:cs="Times New Roman"/>
                <w:sz w:val="20"/>
                <w:szCs w:val="20"/>
              </w:rPr>
            </w:pPr>
            <w:r w:rsidRPr="00C806E6">
              <w:rPr>
                <w:rFonts w:cs="Times New Roman"/>
                <w:sz w:val="20"/>
                <w:szCs w:val="20"/>
              </w:rPr>
              <w:t>China Meteorological News</w:t>
            </w:r>
          </w:p>
        </w:tc>
        <w:tc>
          <w:tcPr>
            <w:tcW w:w="3685" w:type="dxa"/>
          </w:tcPr>
          <w:p w14:paraId="6B4F146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Meteorological Bureau</w:t>
            </w:r>
          </w:p>
        </w:tc>
      </w:tr>
      <w:tr w:rsidR="00A614C6" w:rsidRPr="00C806E6" w14:paraId="7285FCCC" w14:textId="77777777" w:rsidTr="00E249D8">
        <w:trPr>
          <w:trHeight w:val="63"/>
        </w:trPr>
        <w:tc>
          <w:tcPr>
            <w:tcW w:w="2263" w:type="dxa"/>
          </w:tcPr>
          <w:p w14:paraId="5647BB8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中国消费者报</w:t>
            </w:r>
          </w:p>
        </w:tc>
        <w:tc>
          <w:tcPr>
            <w:tcW w:w="3119" w:type="dxa"/>
            <w:gridSpan w:val="2"/>
          </w:tcPr>
          <w:p w14:paraId="18F331C5" w14:textId="77777777" w:rsidR="00A614C6" w:rsidRPr="00C806E6" w:rsidRDefault="00A614C6" w:rsidP="00E249D8">
            <w:pPr>
              <w:rPr>
                <w:rFonts w:eastAsiaTheme="minorEastAsia" w:cs="Times New Roman"/>
                <w:sz w:val="20"/>
                <w:szCs w:val="20"/>
              </w:rPr>
            </w:pPr>
            <w:r w:rsidRPr="00C806E6">
              <w:rPr>
                <w:rFonts w:cs="Times New Roman"/>
                <w:sz w:val="20"/>
                <w:szCs w:val="20"/>
              </w:rPr>
              <w:t>China Consumer News</w:t>
            </w:r>
          </w:p>
        </w:tc>
        <w:tc>
          <w:tcPr>
            <w:tcW w:w="3685" w:type="dxa"/>
          </w:tcPr>
          <w:p w14:paraId="44C91DB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 Administration for Market Supervision</w:t>
            </w:r>
          </w:p>
        </w:tc>
      </w:tr>
      <w:tr w:rsidR="00A614C6" w:rsidRPr="00C806E6" w14:paraId="5EE1A183" w14:textId="77777777" w:rsidTr="00E249D8">
        <w:trPr>
          <w:trHeight w:val="63"/>
        </w:trPr>
        <w:tc>
          <w:tcPr>
            <w:tcW w:w="2263" w:type="dxa"/>
          </w:tcPr>
          <w:p w14:paraId="19401FF6"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中国环境报</w:t>
            </w:r>
          </w:p>
        </w:tc>
        <w:tc>
          <w:tcPr>
            <w:tcW w:w="3119" w:type="dxa"/>
            <w:gridSpan w:val="2"/>
          </w:tcPr>
          <w:p w14:paraId="4C16F1F7" w14:textId="77777777" w:rsidR="00A614C6" w:rsidRPr="00C806E6" w:rsidRDefault="00A614C6" w:rsidP="00E249D8">
            <w:pPr>
              <w:rPr>
                <w:rFonts w:eastAsiaTheme="minorEastAsia" w:cs="Times New Roman"/>
                <w:sz w:val="20"/>
                <w:szCs w:val="20"/>
              </w:rPr>
            </w:pPr>
            <w:r w:rsidRPr="00C806E6">
              <w:rPr>
                <w:rFonts w:cs="Times New Roman"/>
                <w:sz w:val="20"/>
                <w:szCs w:val="20"/>
              </w:rPr>
              <w:t>China Environment News</w:t>
            </w:r>
          </w:p>
        </w:tc>
        <w:tc>
          <w:tcPr>
            <w:tcW w:w="3685" w:type="dxa"/>
          </w:tcPr>
          <w:p w14:paraId="274D632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Ecology and Environment</w:t>
            </w:r>
          </w:p>
        </w:tc>
      </w:tr>
      <w:tr w:rsidR="00A614C6" w:rsidRPr="00C806E6" w14:paraId="1BFAF66F" w14:textId="77777777" w:rsidTr="00E249D8">
        <w:trPr>
          <w:trHeight w:val="63"/>
        </w:trPr>
        <w:tc>
          <w:tcPr>
            <w:tcW w:w="2263" w:type="dxa"/>
          </w:tcPr>
          <w:p w14:paraId="10FE1056"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中国电力报</w:t>
            </w:r>
          </w:p>
        </w:tc>
        <w:tc>
          <w:tcPr>
            <w:tcW w:w="3119" w:type="dxa"/>
            <w:gridSpan w:val="2"/>
          </w:tcPr>
          <w:p w14:paraId="7DC55C60" w14:textId="77777777" w:rsidR="00A614C6" w:rsidRPr="00C806E6" w:rsidRDefault="00A614C6" w:rsidP="00E249D8">
            <w:pPr>
              <w:rPr>
                <w:rFonts w:eastAsiaTheme="minorEastAsia" w:cs="Times New Roman"/>
                <w:sz w:val="20"/>
                <w:szCs w:val="20"/>
              </w:rPr>
            </w:pPr>
            <w:r w:rsidRPr="00C806E6">
              <w:rPr>
                <w:rFonts w:cs="Times New Roman"/>
                <w:sz w:val="20"/>
                <w:szCs w:val="20"/>
              </w:rPr>
              <w:t>China Electricity News</w:t>
            </w:r>
          </w:p>
        </w:tc>
        <w:tc>
          <w:tcPr>
            <w:tcW w:w="3685" w:type="dxa"/>
          </w:tcPr>
          <w:p w14:paraId="1775C45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National Energy Administration</w:t>
            </w:r>
          </w:p>
        </w:tc>
      </w:tr>
      <w:tr w:rsidR="00A614C6" w:rsidRPr="00C806E6" w14:paraId="7BF7FAE5" w14:textId="77777777" w:rsidTr="00E249D8">
        <w:trPr>
          <w:trHeight w:val="63"/>
        </w:trPr>
        <w:tc>
          <w:tcPr>
            <w:tcW w:w="2263" w:type="dxa"/>
          </w:tcPr>
          <w:p w14:paraId="05CCC137"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中国畜牧兽医报</w:t>
            </w:r>
          </w:p>
        </w:tc>
        <w:tc>
          <w:tcPr>
            <w:tcW w:w="3119" w:type="dxa"/>
            <w:gridSpan w:val="2"/>
          </w:tcPr>
          <w:p w14:paraId="1B1D19FF" w14:textId="77777777" w:rsidR="00A614C6" w:rsidRPr="00C806E6" w:rsidRDefault="00A614C6" w:rsidP="00E249D8">
            <w:pPr>
              <w:rPr>
                <w:rFonts w:eastAsiaTheme="minorEastAsia" w:cs="Times New Roman"/>
                <w:sz w:val="20"/>
                <w:szCs w:val="20"/>
              </w:rPr>
            </w:pPr>
            <w:r w:rsidRPr="00C806E6">
              <w:rPr>
                <w:rFonts w:cs="Times New Roman"/>
                <w:sz w:val="20"/>
                <w:szCs w:val="20"/>
              </w:rPr>
              <w:t>China Animal Husbandry &amp; Veterinary News</w:t>
            </w:r>
          </w:p>
        </w:tc>
        <w:tc>
          <w:tcPr>
            <w:tcW w:w="3685" w:type="dxa"/>
          </w:tcPr>
          <w:p w14:paraId="467B1C4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Agriculture</w:t>
            </w:r>
          </w:p>
        </w:tc>
      </w:tr>
      <w:tr w:rsidR="00A614C6" w:rsidRPr="00C806E6" w14:paraId="133CCD30" w14:textId="77777777" w:rsidTr="00E249D8">
        <w:trPr>
          <w:trHeight w:val="63"/>
        </w:trPr>
        <w:tc>
          <w:tcPr>
            <w:tcW w:w="2263" w:type="dxa"/>
          </w:tcPr>
          <w:p w14:paraId="73612B1C"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中国知识产权报</w:t>
            </w:r>
          </w:p>
        </w:tc>
        <w:tc>
          <w:tcPr>
            <w:tcW w:w="3119" w:type="dxa"/>
            <w:gridSpan w:val="2"/>
          </w:tcPr>
          <w:p w14:paraId="71BFBE31" w14:textId="77777777" w:rsidR="00A614C6" w:rsidRPr="00C806E6" w:rsidRDefault="00A614C6" w:rsidP="00E249D8">
            <w:pPr>
              <w:rPr>
                <w:rFonts w:eastAsiaTheme="minorEastAsia" w:cs="Times New Roman"/>
                <w:sz w:val="20"/>
                <w:szCs w:val="20"/>
              </w:rPr>
            </w:pPr>
            <w:r w:rsidRPr="00C806E6">
              <w:rPr>
                <w:rFonts w:cs="Times New Roman"/>
                <w:sz w:val="20"/>
                <w:szCs w:val="20"/>
              </w:rPr>
              <w:t>China Intellectual Property News</w:t>
            </w:r>
          </w:p>
        </w:tc>
        <w:tc>
          <w:tcPr>
            <w:tcW w:w="3685" w:type="dxa"/>
          </w:tcPr>
          <w:p w14:paraId="63F042B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 Intellectual Property Office</w:t>
            </w:r>
          </w:p>
        </w:tc>
      </w:tr>
      <w:tr w:rsidR="00A614C6" w:rsidRPr="00C806E6" w14:paraId="22D36D5B" w14:textId="77777777" w:rsidTr="00E249D8">
        <w:trPr>
          <w:trHeight w:val="63"/>
        </w:trPr>
        <w:tc>
          <w:tcPr>
            <w:tcW w:w="2263" w:type="dxa"/>
          </w:tcPr>
          <w:p w14:paraId="1E98685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中国矿业报</w:t>
            </w:r>
          </w:p>
        </w:tc>
        <w:tc>
          <w:tcPr>
            <w:tcW w:w="3119" w:type="dxa"/>
            <w:gridSpan w:val="2"/>
          </w:tcPr>
          <w:p w14:paraId="57E739B4" w14:textId="77777777" w:rsidR="00A614C6" w:rsidRPr="00C806E6" w:rsidRDefault="00A614C6" w:rsidP="00E249D8">
            <w:pPr>
              <w:rPr>
                <w:rFonts w:eastAsiaTheme="minorEastAsia" w:cs="Times New Roman"/>
                <w:sz w:val="20"/>
                <w:szCs w:val="20"/>
              </w:rPr>
            </w:pPr>
            <w:r w:rsidRPr="00C806E6">
              <w:rPr>
                <w:rFonts w:cs="Times New Roman"/>
                <w:sz w:val="20"/>
                <w:szCs w:val="20"/>
              </w:rPr>
              <w:t>China Mining News</w:t>
            </w:r>
          </w:p>
        </w:tc>
        <w:tc>
          <w:tcPr>
            <w:tcW w:w="3685" w:type="dxa"/>
          </w:tcPr>
          <w:p w14:paraId="5C9D8A6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China Geological Survey</w:t>
            </w:r>
          </w:p>
        </w:tc>
      </w:tr>
      <w:tr w:rsidR="00A614C6" w:rsidRPr="00C806E6" w14:paraId="11EDFBEA" w14:textId="77777777" w:rsidTr="00E249D8">
        <w:trPr>
          <w:trHeight w:val="71"/>
        </w:trPr>
        <w:tc>
          <w:tcPr>
            <w:tcW w:w="2263" w:type="dxa"/>
          </w:tcPr>
          <w:p w14:paraId="24171108"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中国社会报</w:t>
            </w:r>
          </w:p>
        </w:tc>
        <w:tc>
          <w:tcPr>
            <w:tcW w:w="3119" w:type="dxa"/>
            <w:gridSpan w:val="2"/>
          </w:tcPr>
          <w:p w14:paraId="23F512A2" w14:textId="77777777" w:rsidR="00A614C6" w:rsidRPr="00C806E6" w:rsidRDefault="00A614C6" w:rsidP="00E249D8">
            <w:pPr>
              <w:rPr>
                <w:rFonts w:eastAsiaTheme="minorEastAsia" w:cs="Times New Roman"/>
                <w:sz w:val="20"/>
                <w:szCs w:val="20"/>
              </w:rPr>
            </w:pPr>
            <w:r w:rsidRPr="00C806E6">
              <w:rPr>
                <w:rFonts w:cs="Times New Roman"/>
                <w:sz w:val="20"/>
                <w:szCs w:val="20"/>
              </w:rPr>
              <w:t>China Social News</w:t>
            </w:r>
          </w:p>
        </w:tc>
        <w:tc>
          <w:tcPr>
            <w:tcW w:w="3685" w:type="dxa"/>
          </w:tcPr>
          <w:p w14:paraId="0BD8A99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Civil Affairs</w:t>
            </w:r>
          </w:p>
        </w:tc>
      </w:tr>
      <w:tr w:rsidR="00A614C6" w:rsidRPr="00C806E6" w14:paraId="299EEB25" w14:textId="77777777" w:rsidTr="00E249D8">
        <w:trPr>
          <w:trHeight w:val="107"/>
        </w:trPr>
        <w:tc>
          <w:tcPr>
            <w:tcW w:w="2263" w:type="dxa"/>
          </w:tcPr>
          <w:p w14:paraId="71E60A7C"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中国社会科学报</w:t>
            </w:r>
          </w:p>
        </w:tc>
        <w:tc>
          <w:tcPr>
            <w:tcW w:w="3119" w:type="dxa"/>
            <w:gridSpan w:val="2"/>
          </w:tcPr>
          <w:p w14:paraId="212D2605" w14:textId="77777777" w:rsidR="00A614C6" w:rsidRPr="00C806E6" w:rsidRDefault="00A614C6" w:rsidP="00E249D8">
            <w:pPr>
              <w:rPr>
                <w:rFonts w:eastAsiaTheme="minorEastAsia" w:cs="Times New Roman"/>
                <w:sz w:val="20"/>
                <w:szCs w:val="20"/>
              </w:rPr>
            </w:pPr>
            <w:r w:rsidRPr="00C806E6">
              <w:rPr>
                <w:rFonts w:cs="Times New Roman"/>
                <w:sz w:val="20"/>
                <w:szCs w:val="20"/>
              </w:rPr>
              <w:t>China Social Science News</w:t>
            </w:r>
          </w:p>
        </w:tc>
        <w:tc>
          <w:tcPr>
            <w:tcW w:w="3685" w:type="dxa"/>
          </w:tcPr>
          <w:p w14:paraId="5C1841B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Chinese Academy of Social Sciences</w:t>
            </w:r>
          </w:p>
        </w:tc>
      </w:tr>
      <w:tr w:rsidR="00A614C6" w:rsidRPr="00C806E6" w14:paraId="0E230CF5" w14:textId="77777777" w:rsidTr="00E249D8">
        <w:trPr>
          <w:trHeight w:val="206"/>
        </w:trPr>
        <w:tc>
          <w:tcPr>
            <w:tcW w:w="2263" w:type="dxa"/>
          </w:tcPr>
          <w:p w14:paraId="50AFAB1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中国科学报</w:t>
            </w:r>
          </w:p>
        </w:tc>
        <w:tc>
          <w:tcPr>
            <w:tcW w:w="3119" w:type="dxa"/>
            <w:gridSpan w:val="2"/>
          </w:tcPr>
          <w:p w14:paraId="7E43FB47" w14:textId="77777777" w:rsidR="00A614C6" w:rsidRPr="00C806E6" w:rsidRDefault="00A614C6" w:rsidP="00E249D8">
            <w:pPr>
              <w:rPr>
                <w:rFonts w:eastAsiaTheme="minorEastAsia" w:cs="Times New Roman"/>
                <w:sz w:val="20"/>
                <w:szCs w:val="20"/>
              </w:rPr>
            </w:pPr>
            <w:r w:rsidRPr="00C806E6">
              <w:rPr>
                <w:rFonts w:cs="Times New Roman"/>
                <w:sz w:val="20"/>
                <w:szCs w:val="20"/>
              </w:rPr>
              <w:t>China Science News</w:t>
            </w:r>
          </w:p>
        </w:tc>
        <w:tc>
          <w:tcPr>
            <w:tcW w:w="3685" w:type="dxa"/>
          </w:tcPr>
          <w:p w14:paraId="110BD62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Chinese Academy of Sciences</w:t>
            </w:r>
          </w:p>
        </w:tc>
      </w:tr>
      <w:tr w:rsidR="00A614C6" w:rsidRPr="00C806E6" w14:paraId="63FE4063" w14:textId="77777777" w:rsidTr="00E249D8">
        <w:trPr>
          <w:trHeight w:val="20"/>
        </w:trPr>
        <w:tc>
          <w:tcPr>
            <w:tcW w:w="2263" w:type="dxa"/>
          </w:tcPr>
          <w:p w14:paraId="71B4B95D" w14:textId="77777777" w:rsidR="00A614C6" w:rsidRPr="00C806E6" w:rsidRDefault="00A614C6" w:rsidP="00E249D8">
            <w:pPr>
              <w:rPr>
                <w:rFonts w:eastAsia="PMingLiU" w:cs="Times New Roman"/>
                <w:color w:val="000000" w:themeColor="text1"/>
                <w:sz w:val="20"/>
                <w:szCs w:val="20"/>
              </w:rPr>
            </w:pPr>
            <w:r w:rsidRPr="00C806E6">
              <w:rPr>
                <w:rFonts w:eastAsia="PMingLiU" w:cs="Times New Roman"/>
                <w:color w:val="000000" w:themeColor="text1"/>
                <w:sz w:val="20"/>
                <w:szCs w:val="20"/>
              </w:rPr>
              <w:t>中国税务报</w:t>
            </w:r>
          </w:p>
        </w:tc>
        <w:tc>
          <w:tcPr>
            <w:tcW w:w="3119" w:type="dxa"/>
            <w:gridSpan w:val="2"/>
          </w:tcPr>
          <w:p w14:paraId="3D3824FD" w14:textId="77777777" w:rsidR="00A614C6" w:rsidRPr="00C806E6" w:rsidRDefault="00A614C6" w:rsidP="00E249D8">
            <w:pPr>
              <w:rPr>
                <w:rFonts w:cs="Times New Roman"/>
                <w:sz w:val="20"/>
                <w:szCs w:val="20"/>
              </w:rPr>
            </w:pPr>
            <w:r w:rsidRPr="00C806E6">
              <w:rPr>
                <w:rFonts w:cs="Times New Roman"/>
                <w:sz w:val="20"/>
                <w:szCs w:val="20"/>
              </w:rPr>
              <w:t>China Tax News</w:t>
            </w:r>
          </w:p>
        </w:tc>
        <w:tc>
          <w:tcPr>
            <w:tcW w:w="3685" w:type="dxa"/>
          </w:tcPr>
          <w:p w14:paraId="2DEFCFA9" w14:textId="77777777" w:rsidR="00A614C6" w:rsidRPr="00C806E6" w:rsidRDefault="00A614C6" w:rsidP="00E249D8">
            <w:pPr>
              <w:rPr>
                <w:rFonts w:cs="Times New Roman"/>
                <w:color w:val="000000" w:themeColor="text1"/>
                <w:sz w:val="20"/>
                <w:szCs w:val="20"/>
              </w:rPr>
            </w:pPr>
            <w:r w:rsidRPr="00C806E6">
              <w:rPr>
                <w:rFonts w:cs="Times New Roman"/>
                <w:color w:val="000000" w:themeColor="text1"/>
                <w:sz w:val="20"/>
                <w:szCs w:val="20"/>
              </w:rPr>
              <w:t>State Taxation Administration</w:t>
            </w:r>
          </w:p>
        </w:tc>
      </w:tr>
      <w:tr w:rsidR="00A614C6" w:rsidRPr="00C806E6" w14:paraId="603377DB" w14:textId="77777777" w:rsidTr="00E249D8">
        <w:trPr>
          <w:trHeight w:val="20"/>
        </w:trPr>
        <w:tc>
          <w:tcPr>
            <w:tcW w:w="2263" w:type="dxa"/>
          </w:tcPr>
          <w:p w14:paraId="2BF9066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中国纺织报</w:t>
            </w:r>
          </w:p>
        </w:tc>
        <w:tc>
          <w:tcPr>
            <w:tcW w:w="3119" w:type="dxa"/>
            <w:gridSpan w:val="2"/>
          </w:tcPr>
          <w:p w14:paraId="0B789C74" w14:textId="77777777" w:rsidR="00A614C6" w:rsidRPr="00C806E6" w:rsidRDefault="00A614C6" w:rsidP="00E249D8">
            <w:pPr>
              <w:rPr>
                <w:rFonts w:eastAsiaTheme="minorEastAsia" w:cs="Times New Roman"/>
                <w:sz w:val="20"/>
                <w:szCs w:val="20"/>
              </w:rPr>
            </w:pPr>
            <w:r w:rsidRPr="00C806E6">
              <w:rPr>
                <w:rFonts w:cs="Times New Roman"/>
                <w:sz w:val="20"/>
                <w:szCs w:val="20"/>
              </w:rPr>
              <w:t>China Textile News</w:t>
            </w:r>
          </w:p>
        </w:tc>
        <w:tc>
          <w:tcPr>
            <w:tcW w:w="3685" w:type="dxa"/>
          </w:tcPr>
          <w:p w14:paraId="2D16D69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 Council</w:t>
            </w:r>
          </w:p>
        </w:tc>
      </w:tr>
      <w:tr w:rsidR="00A614C6" w:rsidRPr="00C806E6" w14:paraId="38DA6A15" w14:textId="77777777" w:rsidTr="00E249D8">
        <w:trPr>
          <w:trHeight w:val="20"/>
        </w:trPr>
        <w:tc>
          <w:tcPr>
            <w:tcW w:w="2263" w:type="dxa"/>
          </w:tcPr>
          <w:p w14:paraId="318A0951"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中国经济导报</w:t>
            </w:r>
          </w:p>
        </w:tc>
        <w:tc>
          <w:tcPr>
            <w:tcW w:w="3119" w:type="dxa"/>
            <w:gridSpan w:val="2"/>
          </w:tcPr>
          <w:p w14:paraId="17942C77" w14:textId="77777777" w:rsidR="00A614C6" w:rsidRPr="00C806E6" w:rsidRDefault="00A614C6" w:rsidP="00E249D8">
            <w:pPr>
              <w:rPr>
                <w:rFonts w:eastAsiaTheme="minorEastAsia" w:cs="Times New Roman"/>
                <w:sz w:val="20"/>
                <w:szCs w:val="20"/>
              </w:rPr>
            </w:pPr>
            <w:r w:rsidRPr="00C806E6">
              <w:rPr>
                <w:rFonts w:cs="Times New Roman"/>
                <w:sz w:val="20"/>
                <w:szCs w:val="20"/>
              </w:rPr>
              <w:t>China Economic Herald</w:t>
            </w:r>
          </w:p>
        </w:tc>
        <w:tc>
          <w:tcPr>
            <w:tcW w:w="3685" w:type="dxa"/>
          </w:tcPr>
          <w:p w14:paraId="2A7A820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National Development and Reform Commission</w:t>
            </w:r>
          </w:p>
        </w:tc>
      </w:tr>
      <w:tr w:rsidR="00A614C6" w:rsidRPr="00C806E6" w14:paraId="23E253F1" w14:textId="77777777" w:rsidTr="00E249D8">
        <w:trPr>
          <w:trHeight w:val="20"/>
        </w:trPr>
        <w:tc>
          <w:tcPr>
            <w:tcW w:w="2263" w:type="dxa"/>
          </w:tcPr>
          <w:p w14:paraId="2E247BED"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中国经济时报</w:t>
            </w:r>
          </w:p>
        </w:tc>
        <w:tc>
          <w:tcPr>
            <w:tcW w:w="3119" w:type="dxa"/>
            <w:gridSpan w:val="2"/>
          </w:tcPr>
          <w:p w14:paraId="48B2F3D6" w14:textId="77777777" w:rsidR="00A614C6" w:rsidRPr="00C806E6" w:rsidRDefault="00A614C6" w:rsidP="00E249D8">
            <w:pPr>
              <w:rPr>
                <w:rFonts w:eastAsiaTheme="minorEastAsia" w:cs="Times New Roman"/>
                <w:sz w:val="20"/>
                <w:szCs w:val="20"/>
              </w:rPr>
            </w:pPr>
            <w:r w:rsidRPr="00C806E6">
              <w:rPr>
                <w:rFonts w:cs="Times New Roman"/>
                <w:sz w:val="20"/>
                <w:szCs w:val="20"/>
              </w:rPr>
              <w:t>China Economic Times</w:t>
            </w:r>
          </w:p>
        </w:tc>
        <w:tc>
          <w:tcPr>
            <w:tcW w:w="3685" w:type="dxa"/>
          </w:tcPr>
          <w:p w14:paraId="14413030"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Development Research Center of the State Council</w:t>
            </w:r>
          </w:p>
        </w:tc>
      </w:tr>
      <w:tr w:rsidR="00A614C6" w:rsidRPr="00C806E6" w14:paraId="285AD804" w14:textId="77777777" w:rsidTr="00E249D8">
        <w:trPr>
          <w:trHeight w:val="20"/>
        </w:trPr>
        <w:tc>
          <w:tcPr>
            <w:tcW w:w="2263" w:type="dxa"/>
          </w:tcPr>
          <w:p w14:paraId="3CBB085D"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中国经营报</w:t>
            </w:r>
          </w:p>
        </w:tc>
        <w:tc>
          <w:tcPr>
            <w:tcW w:w="3119" w:type="dxa"/>
            <w:gridSpan w:val="2"/>
          </w:tcPr>
          <w:p w14:paraId="6E3C9A05" w14:textId="77777777" w:rsidR="00A614C6" w:rsidRPr="00C806E6" w:rsidRDefault="00A614C6" w:rsidP="00E249D8">
            <w:pPr>
              <w:rPr>
                <w:rFonts w:eastAsiaTheme="minorEastAsia" w:cs="Times New Roman"/>
                <w:sz w:val="20"/>
                <w:szCs w:val="20"/>
              </w:rPr>
            </w:pPr>
            <w:r w:rsidRPr="00C806E6">
              <w:rPr>
                <w:rFonts w:cs="Times New Roman"/>
                <w:sz w:val="20"/>
                <w:szCs w:val="20"/>
              </w:rPr>
              <w:t>China Business News</w:t>
            </w:r>
          </w:p>
        </w:tc>
        <w:tc>
          <w:tcPr>
            <w:tcW w:w="3685" w:type="dxa"/>
          </w:tcPr>
          <w:p w14:paraId="25EDA18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Chinese Academy of Social Sciences</w:t>
            </w:r>
          </w:p>
        </w:tc>
      </w:tr>
      <w:tr w:rsidR="00A614C6" w:rsidRPr="00C806E6" w14:paraId="1C4AC797" w14:textId="77777777" w:rsidTr="00E249D8">
        <w:trPr>
          <w:trHeight w:val="20"/>
        </w:trPr>
        <w:tc>
          <w:tcPr>
            <w:tcW w:w="2263" w:type="dxa"/>
          </w:tcPr>
          <w:p w14:paraId="401DE3B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中国能源报</w:t>
            </w:r>
          </w:p>
        </w:tc>
        <w:tc>
          <w:tcPr>
            <w:tcW w:w="3119" w:type="dxa"/>
            <w:gridSpan w:val="2"/>
          </w:tcPr>
          <w:p w14:paraId="55B61AFB" w14:textId="77777777" w:rsidR="00A614C6" w:rsidRPr="00C806E6" w:rsidRDefault="00A614C6" w:rsidP="00E249D8">
            <w:pPr>
              <w:rPr>
                <w:rFonts w:eastAsiaTheme="minorEastAsia" w:cs="Times New Roman"/>
                <w:sz w:val="20"/>
                <w:szCs w:val="20"/>
              </w:rPr>
            </w:pPr>
            <w:r w:rsidRPr="00C806E6">
              <w:rPr>
                <w:rFonts w:cs="Times New Roman"/>
                <w:sz w:val="20"/>
                <w:szCs w:val="20"/>
              </w:rPr>
              <w:t>China Energy News</w:t>
            </w:r>
          </w:p>
        </w:tc>
        <w:tc>
          <w:tcPr>
            <w:tcW w:w="3685" w:type="dxa"/>
          </w:tcPr>
          <w:p w14:paraId="4635E2C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People's Daily Agency</w:t>
            </w:r>
          </w:p>
        </w:tc>
      </w:tr>
      <w:tr w:rsidR="00A614C6" w:rsidRPr="00C806E6" w14:paraId="63544632" w14:textId="77777777" w:rsidTr="00E249D8">
        <w:trPr>
          <w:trHeight w:val="20"/>
        </w:trPr>
        <w:tc>
          <w:tcPr>
            <w:tcW w:w="2263" w:type="dxa"/>
          </w:tcPr>
          <w:p w14:paraId="7BD79BA8"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中国证券报</w:t>
            </w:r>
          </w:p>
        </w:tc>
        <w:tc>
          <w:tcPr>
            <w:tcW w:w="3119" w:type="dxa"/>
            <w:gridSpan w:val="2"/>
          </w:tcPr>
          <w:p w14:paraId="197B77E4" w14:textId="77777777" w:rsidR="00A614C6" w:rsidRPr="00C806E6" w:rsidRDefault="00A614C6" w:rsidP="00E249D8">
            <w:pPr>
              <w:rPr>
                <w:rFonts w:eastAsiaTheme="minorEastAsia" w:cs="Times New Roman"/>
                <w:sz w:val="20"/>
                <w:szCs w:val="20"/>
              </w:rPr>
            </w:pPr>
            <w:r w:rsidRPr="00C806E6">
              <w:rPr>
                <w:rFonts w:cs="Times New Roman"/>
                <w:sz w:val="20"/>
                <w:szCs w:val="20"/>
              </w:rPr>
              <w:t>China Securities Journal</w:t>
            </w:r>
          </w:p>
        </w:tc>
        <w:tc>
          <w:tcPr>
            <w:tcW w:w="3685" w:type="dxa"/>
          </w:tcPr>
          <w:p w14:paraId="30B3230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Xinhua News Agency</w:t>
            </w:r>
          </w:p>
        </w:tc>
      </w:tr>
      <w:tr w:rsidR="00A614C6" w:rsidRPr="00C806E6" w14:paraId="3EB1A40E" w14:textId="77777777" w:rsidTr="00E249D8">
        <w:trPr>
          <w:trHeight w:val="20"/>
        </w:trPr>
        <w:tc>
          <w:tcPr>
            <w:tcW w:w="2263" w:type="dxa"/>
          </w:tcPr>
          <w:p w14:paraId="3315C6E7"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lastRenderedPageBreak/>
              <w:t>中国财经报</w:t>
            </w:r>
          </w:p>
        </w:tc>
        <w:tc>
          <w:tcPr>
            <w:tcW w:w="3119" w:type="dxa"/>
            <w:gridSpan w:val="2"/>
          </w:tcPr>
          <w:p w14:paraId="657C647B" w14:textId="77777777" w:rsidR="00A614C6" w:rsidRPr="00C806E6" w:rsidRDefault="00A614C6" w:rsidP="00E249D8">
            <w:pPr>
              <w:rPr>
                <w:rFonts w:eastAsiaTheme="minorEastAsia" w:cs="Times New Roman"/>
                <w:sz w:val="20"/>
                <w:szCs w:val="20"/>
              </w:rPr>
            </w:pPr>
            <w:r w:rsidRPr="00C806E6">
              <w:rPr>
                <w:rFonts w:cs="Times New Roman"/>
                <w:sz w:val="20"/>
                <w:szCs w:val="20"/>
              </w:rPr>
              <w:t>China Business News</w:t>
            </w:r>
          </w:p>
        </w:tc>
        <w:tc>
          <w:tcPr>
            <w:tcW w:w="3685" w:type="dxa"/>
          </w:tcPr>
          <w:p w14:paraId="7027B75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Finance</w:t>
            </w:r>
          </w:p>
        </w:tc>
      </w:tr>
      <w:tr w:rsidR="00A614C6" w:rsidRPr="00C806E6" w14:paraId="710FD590" w14:textId="77777777" w:rsidTr="00E249D8">
        <w:trPr>
          <w:trHeight w:val="20"/>
        </w:trPr>
        <w:tc>
          <w:tcPr>
            <w:tcW w:w="2263" w:type="dxa"/>
          </w:tcPr>
          <w:p w14:paraId="3FEF74F1"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中国质量报</w:t>
            </w:r>
          </w:p>
        </w:tc>
        <w:tc>
          <w:tcPr>
            <w:tcW w:w="3119" w:type="dxa"/>
            <w:gridSpan w:val="2"/>
          </w:tcPr>
          <w:p w14:paraId="606622CE" w14:textId="77777777" w:rsidR="00A614C6" w:rsidRPr="00C806E6" w:rsidRDefault="00A614C6" w:rsidP="00E249D8">
            <w:pPr>
              <w:rPr>
                <w:rFonts w:eastAsiaTheme="minorEastAsia" w:cs="Times New Roman"/>
                <w:sz w:val="20"/>
                <w:szCs w:val="20"/>
              </w:rPr>
            </w:pPr>
            <w:r w:rsidRPr="00C806E6">
              <w:rPr>
                <w:rFonts w:cs="Times New Roman"/>
                <w:sz w:val="20"/>
                <w:szCs w:val="20"/>
              </w:rPr>
              <w:t>China Quality News</w:t>
            </w:r>
          </w:p>
        </w:tc>
        <w:tc>
          <w:tcPr>
            <w:tcW w:w="3685" w:type="dxa"/>
          </w:tcPr>
          <w:p w14:paraId="4952303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 xml:space="preserve">State Administration for Market Supervision and </w:t>
            </w:r>
          </w:p>
        </w:tc>
      </w:tr>
      <w:tr w:rsidR="00A614C6" w:rsidRPr="00C806E6" w14:paraId="7E4DAE57" w14:textId="77777777" w:rsidTr="00E249D8">
        <w:trPr>
          <w:trHeight w:val="20"/>
        </w:trPr>
        <w:tc>
          <w:tcPr>
            <w:tcW w:w="2263" w:type="dxa"/>
          </w:tcPr>
          <w:p w14:paraId="0780E8A2"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中国贸易报</w:t>
            </w:r>
          </w:p>
        </w:tc>
        <w:tc>
          <w:tcPr>
            <w:tcW w:w="3119" w:type="dxa"/>
            <w:gridSpan w:val="2"/>
          </w:tcPr>
          <w:p w14:paraId="776930F1" w14:textId="77777777" w:rsidR="00A614C6" w:rsidRPr="00C806E6" w:rsidRDefault="00A614C6" w:rsidP="00E249D8">
            <w:pPr>
              <w:rPr>
                <w:rFonts w:eastAsiaTheme="minorEastAsia" w:cs="Times New Roman"/>
                <w:sz w:val="20"/>
                <w:szCs w:val="20"/>
              </w:rPr>
            </w:pPr>
            <w:r w:rsidRPr="00C806E6">
              <w:rPr>
                <w:rFonts w:cs="Times New Roman"/>
                <w:sz w:val="20"/>
                <w:szCs w:val="20"/>
              </w:rPr>
              <w:t>China Trade News</w:t>
            </w:r>
          </w:p>
        </w:tc>
        <w:tc>
          <w:tcPr>
            <w:tcW w:w="3685" w:type="dxa"/>
          </w:tcPr>
          <w:p w14:paraId="1987803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China Council for the Promotion of International Trade</w:t>
            </w:r>
          </w:p>
        </w:tc>
      </w:tr>
      <w:tr w:rsidR="00A614C6" w:rsidRPr="00C806E6" w14:paraId="1FA32123" w14:textId="77777777" w:rsidTr="00E249D8">
        <w:trPr>
          <w:trHeight w:val="20"/>
        </w:trPr>
        <w:tc>
          <w:tcPr>
            <w:tcW w:w="2263" w:type="dxa"/>
          </w:tcPr>
          <w:p w14:paraId="052637F2"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中国青年报</w:t>
            </w:r>
          </w:p>
        </w:tc>
        <w:tc>
          <w:tcPr>
            <w:tcW w:w="3119" w:type="dxa"/>
            <w:gridSpan w:val="2"/>
          </w:tcPr>
          <w:p w14:paraId="263CE79A" w14:textId="77777777" w:rsidR="00A614C6" w:rsidRPr="00C806E6" w:rsidRDefault="00A614C6" w:rsidP="00E249D8">
            <w:pPr>
              <w:rPr>
                <w:rFonts w:eastAsiaTheme="minorEastAsia" w:cs="Times New Roman"/>
                <w:sz w:val="20"/>
                <w:szCs w:val="20"/>
              </w:rPr>
            </w:pPr>
            <w:r w:rsidRPr="00C806E6">
              <w:rPr>
                <w:rFonts w:cs="Times New Roman"/>
                <w:sz w:val="20"/>
                <w:szCs w:val="20"/>
              </w:rPr>
              <w:t>China Youth Daily</w:t>
            </w:r>
          </w:p>
        </w:tc>
        <w:tc>
          <w:tcPr>
            <w:tcW w:w="3685" w:type="dxa"/>
          </w:tcPr>
          <w:p w14:paraId="098DCAA0" w14:textId="77777777" w:rsidR="00A614C6" w:rsidRPr="00C806E6" w:rsidRDefault="00A614C6" w:rsidP="00E249D8">
            <w:pPr>
              <w:rPr>
                <w:rFonts w:eastAsiaTheme="minorEastAsia" w:cs="Times New Roman"/>
                <w:color w:val="000000" w:themeColor="text1"/>
                <w:sz w:val="20"/>
                <w:szCs w:val="20"/>
                <w:lang w:eastAsia="zh-TW"/>
              </w:rPr>
            </w:pPr>
            <w:r w:rsidRPr="00C806E6">
              <w:rPr>
                <w:rFonts w:cs="Times New Roman"/>
                <w:color w:val="000000"/>
                <w:sz w:val="20"/>
                <w:szCs w:val="20"/>
              </w:rPr>
              <w:t>Central Committee of the Communist Youth League of China</w:t>
            </w:r>
          </w:p>
        </w:tc>
      </w:tr>
      <w:tr w:rsidR="00A614C6" w:rsidRPr="00C806E6" w14:paraId="4EFFDDC5" w14:textId="77777777" w:rsidTr="00E249D8">
        <w:trPr>
          <w:trHeight w:val="20"/>
        </w:trPr>
        <w:tc>
          <w:tcPr>
            <w:tcW w:w="2263" w:type="dxa"/>
          </w:tcPr>
          <w:p w14:paraId="503AFA5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中国高新技术产业导报</w:t>
            </w:r>
          </w:p>
        </w:tc>
        <w:tc>
          <w:tcPr>
            <w:tcW w:w="3119" w:type="dxa"/>
            <w:gridSpan w:val="2"/>
          </w:tcPr>
          <w:p w14:paraId="01A34935" w14:textId="77777777" w:rsidR="00A614C6" w:rsidRPr="00C806E6" w:rsidRDefault="00A614C6" w:rsidP="00E249D8">
            <w:pPr>
              <w:rPr>
                <w:rFonts w:eastAsiaTheme="minorEastAsia" w:cs="Times New Roman"/>
                <w:sz w:val="20"/>
                <w:szCs w:val="20"/>
              </w:rPr>
            </w:pPr>
            <w:r w:rsidRPr="00C806E6">
              <w:rPr>
                <w:rFonts w:cs="Times New Roman"/>
                <w:sz w:val="20"/>
                <w:szCs w:val="20"/>
              </w:rPr>
              <w:t>China Hi-Tech Industry Herald</w:t>
            </w:r>
          </w:p>
        </w:tc>
        <w:tc>
          <w:tcPr>
            <w:tcW w:w="3685" w:type="dxa"/>
          </w:tcPr>
          <w:p w14:paraId="703C290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Science and Technology</w:t>
            </w:r>
          </w:p>
        </w:tc>
      </w:tr>
      <w:tr w:rsidR="00A614C6" w:rsidRPr="00C806E6" w14:paraId="3F6A2066" w14:textId="77777777" w:rsidTr="00E249D8">
        <w:trPr>
          <w:trHeight w:val="20"/>
        </w:trPr>
        <w:tc>
          <w:tcPr>
            <w:tcW w:w="2263" w:type="dxa"/>
          </w:tcPr>
          <w:p w14:paraId="48EBB24C"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人民政协报</w:t>
            </w:r>
          </w:p>
        </w:tc>
        <w:tc>
          <w:tcPr>
            <w:tcW w:w="3119" w:type="dxa"/>
            <w:gridSpan w:val="2"/>
          </w:tcPr>
          <w:p w14:paraId="1523DE63" w14:textId="77777777" w:rsidR="00A614C6" w:rsidRPr="00C806E6" w:rsidRDefault="00A614C6" w:rsidP="00E249D8">
            <w:pPr>
              <w:rPr>
                <w:rFonts w:eastAsiaTheme="minorEastAsia" w:cs="Times New Roman"/>
                <w:sz w:val="20"/>
                <w:szCs w:val="20"/>
              </w:rPr>
            </w:pPr>
            <w:r w:rsidRPr="00C806E6">
              <w:rPr>
                <w:rFonts w:cs="Times New Roman"/>
                <w:sz w:val="20"/>
                <w:szCs w:val="20"/>
              </w:rPr>
              <w:t>People's Political Consultative Conference News</w:t>
            </w:r>
          </w:p>
        </w:tc>
        <w:tc>
          <w:tcPr>
            <w:tcW w:w="3685" w:type="dxa"/>
          </w:tcPr>
          <w:p w14:paraId="1C17281A" w14:textId="77777777" w:rsidR="00A614C6" w:rsidRPr="00C806E6" w:rsidRDefault="00A614C6" w:rsidP="00E249D8">
            <w:pPr>
              <w:rPr>
                <w:rFonts w:eastAsiaTheme="minorEastAsia" w:cs="Times New Roman"/>
                <w:sz w:val="20"/>
                <w:szCs w:val="20"/>
                <w:lang w:eastAsia="zh-TW"/>
              </w:rPr>
            </w:pPr>
            <w:r w:rsidRPr="00C806E6">
              <w:rPr>
                <w:rFonts w:cs="Times New Roman"/>
                <w:color w:val="000000"/>
                <w:sz w:val="20"/>
                <w:szCs w:val="20"/>
              </w:rPr>
              <w:t>National Committee of the People's Political Consultative Conference</w:t>
            </w:r>
          </w:p>
        </w:tc>
      </w:tr>
      <w:tr w:rsidR="00A614C6" w:rsidRPr="00C806E6" w14:paraId="1E523FCA" w14:textId="77777777" w:rsidTr="00E249D8">
        <w:trPr>
          <w:trHeight w:val="20"/>
        </w:trPr>
        <w:tc>
          <w:tcPr>
            <w:tcW w:w="2263" w:type="dxa"/>
          </w:tcPr>
          <w:p w14:paraId="6569B04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人民日报</w:t>
            </w:r>
          </w:p>
        </w:tc>
        <w:tc>
          <w:tcPr>
            <w:tcW w:w="3119" w:type="dxa"/>
            <w:gridSpan w:val="2"/>
          </w:tcPr>
          <w:p w14:paraId="229DBCF0" w14:textId="77777777" w:rsidR="00A614C6" w:rsidRPr="00C806E6" w:rsidRDefault="00A614C6" w:rsidP="00E249D8">
            <w:pPr>
              <w:rPr>
                <w:rFonts w:eastAsiaTheme="minorEastAsia" w:cs="Times New Roman"/>
                <w:sz w:val="20"/>
                <w:szCs w:val="20"/>
              </w:rPr>
            </w:pPr>
            <w:r w:rsidRPr="00C806E6">
              <w:rPr>
                <w:rFonts w:cs="Times New Roman"/>
                <w:sz w:val="20"/>
                <w:szCs w:val="20"/>
              </w:rPr>
              <w:t>People's Daily</w:t>
            </w:r>
          </w:p>
        </w:tc>
        <w:tc>
          <w:tcPr>
            <w:tcW w:w="3685" w:type="dxa"/>
          </w:tcPr>
          <w:p w14:paraId="18660ECB" w14:textId="77777777" w:rsidR="00A614C6" w:rsidRPr="00C806E6" w:rsidRDefault="00A614C6" w:rsidP="00E249D8">
            <w:pPr>
              <w:rPr>
                <w:rFonts w:eastAsiaTheme="minorEastAsia" w:cs="Times New Roman"/>
                <w:sz w:val="20"/>
                <w:szCs w:val="20"/>
              </w:rPr>
            </w:pPr>
            <w:r w:rsidRPr="00C806E6">
              <w:rPr>
                <w:rFonts w:cs="Times New Roman"/>
                <w:color w:val="000000" w:themeColor="text1"/>
                <w:sz w:val="20"/>
                <w:szCs w:val="20"/>
              </w:rPr>
              <w:t>Central Committee, Communist Party of China (CPC)</w:t>
            </w:r>
          </w:p>
        </w:tc>
      </w:tr>
      <w:tr w:rsidR="00A614C6" w:rsidRPr="00C806E6" w14:paraId="37125043" w14:textId="77777777" w:rsidTr="00E249D8">
        <w:trPr>
          <w:trHeight w:val="20"/>
        </w:trPr>
        <w:tc>
          <w:tcPr>
            <w:tcW w:w="2263" w:type="dxa"/>
          </w:tcPr>
          <w:p w14:paraId="5465EB2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人民日报海外版</w:t>
            </w:r>
          </w:p>
        </w:tc>
        <w:tc>
          <w:tcPr>
            <w:tcW w:w="3119" w:type="dxa"/>
            <w:gridSpan w:val="2"/>
          </w:tcPr>
          <w:p w14:paraId="64FABE36" w14:textId="77777777" w:rsidR="00A614C6" w:rsidRPr="00C806E6" w:rsidRDefault="00A614C6" w:rsidP="00E249D8">
            <w:pPr>
              <w:rPr>
                <w:rFonts w:eastAsiaTheme="minorEastAsia" w:cs="Times New Roman"/>
                <w:sz w:val="20"/>
                <w:szCs w:val="20"/>
              </w:rPr>
            </w:pPr>
            <w:r w:rsidRPr="00C806E6">
              <w:rPr>
                <w:rFonts w:cs="Times New Roman"/>
                <w:sz w:val="20"/>
                <w:szCs w:val="20"/>
              </w:rPr>
              <w:t>People's Daily Overseas Edition</w:t>
            </w:r>
          </w:p>
        </w:tc>
        <w:tc>
          <w:tcPr>
            <w:tcW w:w="3685" w:type="dxa"/>
          </w:tcPr>
          <w:p w14:paraId="025FFA4F"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Central Committee, CPC</w:t>
            </w:r>
          </w:p>
        </w:tc>
      </w:tr>
      <w:tr w:rsidR="00A614C6" w:rsidRPr="00C806E6" w14:paraId="6E12E332" w14:textId="77777777" w:rsidTr="00E249D8">
        <w:trPr>
          <w:trHeight w:val="20"/>
        </w:trPr>
        <w:tc>
          <w:tcPr>
            <w:tcW w:w="2263" w:type="dxa"/>
          </w:tcPr>
          <w:p w14:paraId="549DF09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人民法院报</w:t>
            </w:r>
          </w:p>
        </w:tc>
        <w:tc>
          <w:tcPr>
            <w:tcW w:w="3119" w:type="dxa"/>
            <w:gridSpan w:val="2"/>
          </w:tcPr>
          <w:p w14:paraId="4A237798" w14:textId="77777777" w:rsidR="00A614C6" w:rsidRPr="00C806E6" w:rsidRDefault="00A614C6" w:rsidP="00E249D8">
            <w:pPr>
              <w:rPr>
                <w:rFonts w:eastAsiaTheme="minorEastAsia" w:cs="Times New Roman"/>
                <w:sz w:val="20"/>
                <w:szCs w:val="20"/>
              </w:rPr>
            </w:pPr>
            <w:r w:rsidRPr="00C806E6">
              <w:rPr>
                <w:rFonts w:cs="Times New Roman"/>
                <w:sz w:val="20"/>
                <w:szCs w:val="20"/>
              </w:rPr>
              <w:t>People's Court News</w:t>
            </w:r>
          </w:p>
        </w:tc>
        <w:tc>
          <w:tcPr>
            <w:tcW w:w="3685" w:type="dxa"/>
          </w:tcPr>
          <w:p w14:paraId="4DAFD889"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Supreme People's Court</w:t>
            </w:r>
          </w:p>
        </w:tc>
      </w:tr>
      <w:tr w:rsidR="00A614C6" w:rsidRPr="00C806E6" w14:paraId="61BE3E11" w14:textId="77777777" w:rsidTr="00E249D8">
        <w:trPr>
          <w:trHeight w:val="20"/>
        </w:trPr>
        <w:tc>
          <w:tcPr>
            <w:tcW w:w="2263" w:type="dxa"/>
          </w:tcPr>
          <w:p w14:paraId="65A2F6C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保健时报</w:t>
            </w:r>
          </w:p>
        </w:tc>
        <w:tc>
          <w:tcPr>
            <w:tcW w:w="3119" w:type="dxa"/>
            <w:gridSpan w:val="2"/>
          </w:tcPr>
          <w:p w14:paraId="37E28684" w14:textId="77777777" w:rsidR="00A614C6" w:rsidRPr="00C806E6" w:rsidRDefault="00A614C6" w:rsidP="00E249D8">
            <w:pPr>
              <w:rPr>
                <w:rFonts w:eastAsiaTheme="minorEastAsia" w:cs="Times New Roman"/>
                <w:sz w:val="20"/>
                <w:szCs w:val="20"/>
              </w:rPr>
            </w:pPr>
            <w:r w:rsidRPr="00C806E6">
              <w:rPr>
                <w:rFonts w:cs="Times New Roman"/>
                <w:sz w:val="20"/>
                <w:szCs w:val="20"/>
              </w:rPr>
              <w:t>Health Times</w:t>
            </w:r>
          </w:p>
        </w:tc>
        <w:tc>
          <w:tcPr>
            <w:tcW w:w="3685" w:type="dxa"/>
          </w:tcPr>
          <w:p w14:paraId="084F355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National Health and Wellness Commission</w:t>
            </w:r>
          </w:p>
        </w:tc>
      </w:tr>
      <w:tr w:rsidR="00A614C6" w:rsidRPr="00C806E6" w14:paraId="3F59A5F7" w14:textId="77777777" w:rsidTr="00E249D8">
        <w:trPr>
          <w:trHeight w:val="20"/>
        </w:trPr>
        <w:tc>
          <w:tcPr>
            <w:tcW w:w="2263" w:type="dxa"/>
          </w:tcPr>
          <w:p w14:paraId="5A600ED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健康报</w:t>
            </w:r>
          </w:p>
        </w:tc>
        <w:tc>
          <w:tcPr>
            <w:tcW w:w="3119" w:type="dxa"/>
            <w:gridSpan w:val="2"/>
          </w:tcPr>
          <w:p w14:paraId="3226CAFD" w14:textId="77777777" w:rsidR="00A614C6" w:rsidRPr="00C806E6" w:rsidRDefault="00A614C6" w:rsidP="00E249D8">
            <w:pPr>
              <w:rPr>
                <w:rFonts w:eastAsiaTheme="minorEastAsia" w:cs="Times New Roman"/>
                <w:sz w:val="20"/>
                <w:szCs w:val="20"/>
              </w:rPr>
            </w:pPr>
            <w:r w:rsidRPr="00C806E6">
              <w:rPr>
                <w:rFonts w:cs="Times New Roman"/>
                <w:sz w:val="20"/>
                <w:szCs w:val="20"/>
              </w:rPr>
              <w:t>Health News</w:t>
            </w:r>
          </w:p>
        </w:tc>
        <w:tc>
          <w:tcPr>
            <w:tcW w:w="3685" w:type="dxa"/>
          </w:tcPr>
          <w:p w14:paraId="1546272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National Health and Wellness Commission</w:t>
            </w:r>
          </w:p>
        </w:tc>
      </w:tr>
      <w:tr w:rsidR="00A614C6" w:rsidRPr="00C806E6" w14:paraId="5B1FBED9" w14:textId="77777777" w:rsidTr="00E249D8">
        <w:trPr>
          <w:trHeight w:val="20"/>
        </w:trPr>
        <w:tc>
          <w:tcPr>
            <w:tcW w:w="2263" w:type="dxa"/>
          </w:tcPr>
          <w:p w14:paraId="6D40CC8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光明日报</w:t>
            </w:r>
          </w:p>
        </w:tc>
        <w:tc>
          <w:tcPr>
            <w:tcW w:w="3119" w:type="dxa"/>
            <w:gridSpan w:val="2"/>
          </w:tcPr>
          <w:p w14:paraId="69F3EC33" w14:textId="77777777" w:rsidR="00A614C6" w:rsidRPr="00C806E6" w:rsidRDefault="00A614C6" w:rsidP="00E249D8">
            <w:pPr>
              <w:rPr>
                <w:rFonts w:eastAsiaTheme="minorEastAsia" w:cs="Times New Roman"/>
                <w:sz w:val="20"/>
                <w:szCs w:val="20"/>
              </w:rPr>
            </w:pPr>
            <w:r w:rsidRPr="00C806E6">
              <w:rPr>
                <w:rFonts w:cs="Times New Roman"/>
                <w:sz w:val="20"/>
                <w:szCs w:val="20"/>
              </w:rPr>
              <w:t>Guangming Daily</w:t>
            </w:r>
          </w:p>
        </w:tc>
        <w:tc>
          <w:tcPr>
            <w:tcW w:w="3685" w:type="dxa"/>
          </w:tcPr>
          <w:p w14:paraId="4DB95C8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Central Committee, CPC</w:t>
            </w:r>
          </w:p>
        </w:tc>
      </w:tr>
      <w:tr w:rsidR="00A614C6" w:rsidRPr="00C806E6" w14:paraId="58BF3370" w14:textId="77777777" w:rsidTr="00E249D8">
        <w:trPr>
          <w:trHeight w:val="20"/>
        </w:trPr>
        <w:tc>
          <w:tcPr>
            <w:tcW w:w="2263" w:type="dxa"/>
          </w:tcPr>
          <w:p w14:paraId="6BE964D2"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公益时报</w:t>
            </w:r>
          </w:p>
        </w:tc>
        <w:tc>
          <w:tcPr>
            <w:tcW w:w="3119" w:type="dxa"/>
            <w:gridSpan w:val="2"/>
          </w:tcPr>
          <w:p w14:paraId="73CDABE5" w14:textId="77777777" w:rsidR="00A614C6" w:rsidRPr="00C806E6" w:rsidRDefault="00A614C6" w:rsidP="00E249D8">
            <w:pPr>
              <w:rPr>
                <w:rFonts w:eastAsiaTheme="minorEastAsia" w:cs="Times New Roman"/>
                <w:sz w:val="20"/>
                <w:szCs w:val="20"/>
              </w:rPr>
            </w:pPr>
            <w:r w:rsidRPr="00C806E6">
              <w:rPr>
                <w:rFonts w:cs="Times New Roman"/>
                <w:sz w:val="20"/>
                <w:szCs w:val="20"/>
              </w:rPr>
              <w:t>Public Welfare Times</w:t>
            </w:r>
          </w:p>
        </w:tc>
        <w:tc>
          <w:tcPr>
            <w:tcW w:w="3685" w:type="dxa"/>
          </w:tcPr>
          <w:p w14:paraId="344867B4"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Civil Affairs</w:t>
            </w:r>
          </w:p>
        </w:tc>
      </w:tr>
      <w:tr w:rsidR="00A614C6" w:rsidRPr="00C806E6" w14:paraId="38E6B4BB" w14:textId="77777777" w:rsidTr="00E249D8">
        <w:trPr>
          <w:trHeight w:val="20"/>
        </w:trPr>
        <w:tc>
          <w:tcPr>
            <w:tcW w:w="2263" w:type="dxa"/>
          </w:tcPr>
          <w:p w14:paraId="3A2541B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农民日报</w:t>
            </w:r>
          </w:p>
        </w:tc>
        <w:tc>
          <w:tcPr>
            <w:tcW w:w="3119" w:type="dxa"/>
            <w:gridSpan w:val="2"/>
          </w:tcPr>
          <w:p w14:paraId="425767F1" w14:textId="77777777" w:rsidR="00A614C6" w:rsidRPr="00C806E6" w:rsidRDefault="00A614C6" w:rsidP="00E249D8">
            <w:pPr>
              <w:rPr>
                <w:rFonts w:eastAsiaTheme="minorEastAsia" w:cs="Times New Roman"/>
                <w:sz w:val="20"/>
                <w:szCs w:val="20"/>
              </w:rPr>
            </w:pPr>
            <w:r w:rsidRPr="00C806E6">
              <w:rPr>
                <w:rFonts w:cs="Times New Roman"/>
                <w:sz w:val="20"/>
                <w:szCs w:val="20"/>
              </w:rPr>
              <w:t>Farmer's Daily</w:t>
            </w:r>
          </w:p>
        </w:tc>
        <w:tc>
          <w:tcPr>
            <w:tcW w:w="3685" w:type="dxa"/>
          </w:tcPr>
          <w:p w14:paraId="2E3B6D8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Agriculture</w:t>
            </w:r>
          </w:p>
        </w:tc>
      </w:tr>
      <w:tr w:rsidR="00A614C6" w:rsidRPr="00C806E6" w14:paraId="2E146CA5" w14:textId="77777777" w:rsidTr="00E249D8">
        <w:trPr>
          <w:trHeight w:val="20"/>
        </w:trPr>
        <w:tc>
          <w:tcPr>
            <w:tcW w:w="2263" w:type="dxa"/>
          </w:tcPr>
          <w:p w14:paraId="05B0431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国际商报</w:t>
            </w:r>
          </w:p>
        </w:tc>
        <w:tc>
          <w:tcPr>
            <w:tcW w:w="3119" w:type="dxa"/>
            <w:gridSpan w:val="2"/>
          </w:tcPr>
          <w:p w14:paraId="560AF5C4" w14:textId="77777777" w:rsidR="00A614C6" w:rsidRPr="00C806E6" w:rsidRDefault="00A614C6" w:rsidP="00E249D8">
            <w:pPr>
              <w:rPr>
                <w:rFonts w:eastAsiaTheme="minorEastAsia" w:cs="Times New Roman"/>
                <w:sz w:val="20"/>
                <w:szCs w:val="20"/>
              </w:rPr>
            </w:pPr>
            <w:r w:rsidRPr="00C806E6">
              <w:rPr>
                <w:rFonts w:cs="Times New Roman"/>
                <w:sz w:val="20"/>
                <w:szCs w:val="20"/>
              </w:rPr>
              <w:t>International Business Daily</w:t>
            </w:r>
          </w:p>
        </w:tc>
        <w:tc>
          <w:tcPr>
            <w:tcW w:w="3685" w:type="dxa"/>
          </w:tcPr>
          <w:p w14:paraId="7D83385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Commerce</w:t>
            </w:r>
          </w:p>
        </w:tc>
      </w:tr>
      <w:tr w:rsidR="00A614C6" w:rsidRPr="00C806E6" w14:paraId="2F0F128B" w14:textId="77777777" w:rsidTr="00E249D8">
        <w:trPr>
          <w:trHeight w:val="20"/>
        </w:trPr>
        <w:tc>
          <w:tcPr>
            <w:tcW w:w="2263" w:type="dxa"/>
          </w:tcPr>
          <w:p w14:paraId="6098BB1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大众科技报</w:t>
            </w:r>
          </w:p>
        </w:tc>
        <w:tc>
          <w:tcPr>
            <w:tcW w:w="3119" w:type="dxa"/>
            <w:gridSpan w:val="2"/>
          </w:tcPr>
          <w:p w14:paraId="5E4EA105" w14:textId="77777777" w:rsidR="00A614C6" w:rsidRPr="00C806E6" w:rsidRDefault="00A614C6" w:rsidP="00E249D8">
            <w:pPr>
              <w:rPr>
                <w:rFonts w:eastAsiaTheme="minorEastAsia" w:cs="Times New Roman"/>
                <w:sz w:val="20"/>
                <w:szCs w:val="20"/>
              </w:rPr>
            </w:pPr>
            <w:r w:rsidRPr="00C806E6">
              <w:rPr>
                <w:rFonts w:cs="Times New Roman"/>
                <w:sz w:val="20"/>
                <w:szCs w:val="20"/>
              </w:rPr>
              <w:t>Popular Science and Technology News</w:t>
            </w:r>
          </w:p>
        </w:tc>
        <w:tc>
          <w:tcPr>
            <w:tcW w:w="3685" w:type="dxa"/>
          </w:tcPr>
          <w:p w14:paraId="09842F1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China Association for Science and Technology</w:t>
            </w:r>
          </w:p>
        </w:tc>
      </w:tr>
      <w:tr w:rsidR="00A614C6" w:rsidRPr="00C806E6" w14:paraId="6DB741D9" w14:textId="77777777" w:rsidTr="00E249D8">
        <w:trPr>
          <w:trHeight w:val="20"/>
        </w:trPr>
        <w:tc>
          <w:tcPr>
            <w:tcW w:w="2263" w:type="dxa"/>
          </w:tcPr>
          <w:p w14:paraId="70473722"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学习时报</w:t>
            </w:r>
          </w:p>
        </w:tc>
        <w:tc>
          <w:tcPr>
            <w:tcW w:w="3119" w:type="dxa"/>
            <w:gridSpan w:val="2"/>
          </w:tcPr>
          <w:p w14:paraId="771B0EFB" w14:textId="77777777" w:rsidR="00A614C6" w:rsidRPr="00C806E6" w:rsidRDefault="00A614C6" w:rsidP="00E249D8">
            <w:pPr>
              <w:rPr>
                <w:rFonts w:eastAsiaTheme="minorEastAsia" w:cs="Times New Roman"/>
                <w:sz w:val="20"/>
                <w:szCs w:val="20"/>
              </w:rPr>
            </w:pPr>
            <w:r w:rsidRPr="00C806E6">
              <w:rPr>
                <w:rFonts w:cs="Times New Roman"/>
                <w:sz w:val="20"/>
                <w:szCs w:val="20"/>
              </w:rPr>
              <w:t>Study Times</w:t>
            </w:r>
          </w:p>
        </w:tc>
        <w:tc>
          <w:tcPr>
            <w:tcW w:w="3685" w:type="dxa"/>
          </w:tcPr>
          <w:p w14:paraId="641AA84B"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Party School of the Central Committee, CPC</w:t>
            </w:r>
          </w:p>
        </w:tc>
      </w:tr>
      <w:tr w:rsidR="00A614C6" w:rsidRPr="00C806E6" w14:paraId="3E29B8A8" w14:textId="77777777" w:rsidTr="00E249D8">
        <w:trPr>
          <w:trHeight w:val="20"/>
        </w:trPr>
        <w:tc>
          <w:tcPr>
            <w:tcW w:w="2263" w:type="dxa"/>
          </w:tcPr>
          <w:p w14:paraId="2A6624A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工人日报</w:t>
            </w:r>
          </w:p>
        </w:tc>
        <w:tc>
          <w:tcPr>
            <w:tcW w:w="3119" w:type="dxa"/>
            <w:gridSpan w:val="2"/>
          </w:tcPr>
          <w:p w14:paraId="2B992091" w14:textId="77777777" w:rsidR="00A614C6" w:rsidRPr="00C806E6" w:rsidRDefault="00A614C6" w:rsidP="00E249D8">
            <w:pPr>
              <w:rPr>
                <w:rFonts w:eastAsiaTheme="minorEastAsia" w:cs="Times New Roman"/>
                <w:sz w:val="20"/>
                <w:szCs w:val="20"/>
              </w:rPr>
            </w:pPr>
            <w:r w:rsidRPr="00C806E6">
              <w:rPr>
                <w:rFonts w:cs="Times New Roman"/>
                <w:sz w:val="20"/>
                <w:szCs w:val="20"/>
              </w:rPr>
              <w:t>Workers' Daily</w:t>
            </w:r>
          </w:p>
        </w:tc>
        <w:tc>
          <w:tcPr>
            <w:tcW w:w="3685" w:type="dxa"/>
          </w:tcPr>
          <w:p w14:paraId="2C8324DB"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All-China Federation of Trade Unions</w:t>
            </w:r>
          </w:p>
        </w:tc>
      </w:tr>
      <w:tr w:rsidR="00A614C6" w:rsidRPr="00C806E6" w14:paraId="079FE3EA" w14:textId="77777777" w:rsidTr="00E249D8">
        <w:trPr>
          <w:trHeight w:val="20"/>
        </w:trPr>
        <w:tc>
          <w:tcPr>
            <w:tcW w:w="2263" w:type="dxa"/>
          </w:tcPr>
          <w:p w14:paraId="619DC95D"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新华每日电讯</w:t>
            </w:r>
          </w:p>
        </w:tc>
        <w:tc>
          <w:tcPr>
            <w:tcW w:w="3119" w:type="dxa"/>
            <w:gridSpan w:val="2"/>
          </w:tcPr>
          <w:p w14:paraId="7D42E7CC" w14:textId="77777777" w:rsidR="00A614C6" w:rsidRPr="00C806E6" w:rsidRDefault="00A614C6" w:rsidP="00E249D8">
            <w:pPr>
              <w:rPr>
                <w:rFonts w:eastAsiaTheme="minorEastAsia" w:cs="Times New Roman"/>
                <w:sz w:val="20"/>
                <w:szCs w:val="20"/>
              </w:rPr>
            </w:pPr>
            <w:r w:rsidRPr="00C806E6">
              <w:rPr>
                <w:rFonts w:cs="Times New Roman"/>
                <w:sz w:val="20"/>
                <w:szCs w:val="20"/>
              </w:rPr>
              <w:t>Xinhua Daily Telegraph</w:t>
            </w:r>
          </w:p>
        </w:tc>
        <w:tc>
          <w:tcPr>
            <w:tcW w:w="3685" w:type="dxa"/>
          </w:tcPr>
          <w:p w14:paraId="0AC37659"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Xinhua News Agency</w:t>
            </w:r>
          </w:p>
        </w:tc>
      </w:tr>
      <w:tr w:rsidR="00A614C6" w:rsidRPr="00C806E6" w14:paraId="20D91882" w14:textId="77777777" w:rsidTr="00E249D8">
        <w:trPr>
          <w:trHeight w:val="20"/>
        </w:trPr>
        <w:tc>
          <w:tcPr>
            <w:tcW w:w="2263" w:type="dxa"/>
          </w:tcPr>
          <w:p w14:paraId="1BF7489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新农村商报</w:t>
            </w:r>
          </w:p>
        </w:tc>
        <w:tc>
          <w:tcPr>
            <w:tcW w:w="3119" w:type="dxa"/>
            <w:gridSpan w:val="2"/>
          </w:tcPr>
          <w:p w14:paraId="78A8DF15" w14:textId="77777777" w:rsidR="00A614C6" w:rsidRPr="00C806E6" w:rsidRDefault="00A614C6" w:rsidP="00E249D8">
            <w:pPr>
              <w:rPr>
                <w:rFonts w:eastAsiaTheme="minorEastAsia" w:cs="Times New Roman"/>
                <w:sz w:val="20"/>
                <w:szCs w:val="20"/>
              </w:rPr>
            </w:pPr>
            <w:r w:rsidRPr="00C806E6">
              <w:rPr>
                <w:rFonts w:cs="Times New Roman"/>
                <w:sz w:val="20"/>
                <w:szCs w:val="20"/>
              </w:rPr>
              <w:t>New Rural Business News</w:t>
            </w:r>
          </w:p>
        </w:tc>
        <w:tc>
          <w:tcPr>
            <w:tcW w:w="3685" w:type="dxa"/>
          </w:tcPr>
          <w:p w14:paraId="0183301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Ministry of Commerce</w:t>
            </w:r>
          </w:p>
        </w:tc>
      </w:tr>
      <w:tr w:rsidR="00A614C6" w:rsidRPr="00C806E6" w14:paraId="79847645" w14:textId="77777777" w:rsidTr="00E249D8">
        <w:trPr>
          <w:trHeight w:val="20"/>
        </w:trPr>
        <w:tc>
          <w:tcPr>
            <w:tcW w:w="2263" w:type="dxa"/>
          </w:tcPr>
          <w:p w14:paraId="438DFC82"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检察日报</w:t>
            </w:r>
          </w:p>
        </w:tc>
        <w:tc>
          <w:tcPr>
            <w:tcW w:w="3119" w:type="dxa"/>
            <w:gridSpan w:val="2"/>
          </w:tcPr>
          <w:p w14:paraId="391CDEEE" w14:textId="77777777" w:rsidR="00A614C6" w:rsidRPr="00C806E6" w:rsidRDefault="00A614C6" w:rsidP="00E249D8">
            <w:pPr>
              <w:rPr>
                <w:rFonts w:eastAsiaTheme="minorEastAsia" w:cs="Times New Roman"/>
                <w:sz w:val="20"/>
                <w:szCs w:val="20"/>
              </w:rPr>
            </w:pPr>
            <w:r w:rsidRPr="00C806E6">
              <w:rPr>
                <w:rFonts w:cs="Times New Roman"/>
                <w:sz w:val="20"/>
                <w:szCs w:val="20"/>
              </w:rPr>
              <w:t>Procuratorate Daily</w:t>
            </w:r>
          </w:p>
        </w:tc>
        <w:tc>
          <w:tcPr>
            <w:tcW w:w="3685" w:type="dxa"/>
          </w:tcPr>
          <w:p w14:paraId="23A12E93"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Supreme People's Procuratorate</w:t>
            </w:r>
          </w:p>
        </w:tc>
      </w:tr>
      <w:tr w:rsidR="00A614C6" w:rsidRPr="00C806E6" w14:paraId="7D4863BC" w14:textId="77777777" w:rsidTr="00E249D8">
        <w:trPr>
          <w:trHeight w:val="270"/>
        </w:trPr>
        <w:tc>
          <w:tcPr>
            <w:tcW w:w="2263" w:type="dxa"/>
          </w:tcPr>
          <w:p w14:paraId="69BA301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民主与法制时报</w:t>
            </w:r>
          </w:p>
        </w:tc>
        <w:tc>
          <w:tcPr>
            <w:tcW w:w="3119" w:type="dxa"/>
            <w:gridSpan w:val="2"/>
          </w:tcPr>
          <w:p w14:paraId="26D412D0" w14:textId="77777777" w:rsidR="00A614C6" w:rsidRPr="00C806E6" w:rsidRDefault="00A614C6" w:rsidP="00E249D8">
            <w:pPr>
              <w:rPr>
                <w:rFonts w:eastAsiaTheme="minorEastAsia" w:cs="Times New Roman"/>
                <w:sz w:val="20"/>
                <w:szCs w:val="20"/>
              </w:rPr>
            </w:pPr>
            <w:r w:rsidRPr="00C806E6">
              <w:rPr>
                <w:rFonts w:cs="Times New Roman"/>
                <w:sz w:val="20"/>
                <w:szCs w:val="20"/>
              </w:rPr>
              <w:t>Democracy and Law Times</w:t>
            </w:r>
          </w:p>
        </w:tc>
        <w:tc>
          <w:tcPr>
            <w:tcW w:w="3685" w:type="dxa"/>
          </w:tcPr>
          <w:p w14:paraId="30E2865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China Law Society</w:t>
            </w:r>
          </w:p>
        </w:tc>
      </w:tr>
      <w:tr w:rsidR="00A614C6" w:rsidRPr="00C806E6" w14:paraId="6716BBAE" w14:textId="77777777" w:rsidTr="00E249D8">
        <w:trPr>
          <w:trHeight w:val="270"/>
        </w:trPr>
        <w:tc>
          <w:tcPr>
            <w:tcW w:w="2263" w:type="dxa"/>
          </w:tcPr>
          <w:p w14:paraId="5D2722F9"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法治日报</w:t>
            </w:r>
          </w:p>
        </w:tc>
        <w:tc>
          <w:tcPr>
            <w:tcW w:w="3119" w:type="dxa"/>
            <w:gridSpan w:val="2"/>
          </w:tcPr>
          <w:p w14:paraId="41759814" w14:textId="77777777" w:rsidR="00A614C6" w:rsidRPr="00C806E6" w:rsidRDefault="00A614C6" w:rsidP="00E249D8">
            <w:pPr>
              <w:rPr>
                <w:rFonts w:eastAsiaTheme="minorEastAsia" w:cs="Times New Roman"/>
                <w:sz w:val="20"/>
                <w:szCs w:val="20"/>
              </w:rPr>
            </w:pPr>
            <w:r w:rsidRPr="00C806E6">
              <w:rPr>
                <w:rFonts w:cs="Times New Roman"/>
                <w:sz w:val="20"/>
                <w:szCs w:val="20"/>
              </w:rPr>
              <w:t>Rule of Law Daily</w:t>
            </w:r>
          </w:p>
        </w:tc>
        <w:tc>
          <w:tcPr>
            <w:tcW w:w="3685" w:type="dxa"/>
          </w:tcPr>
          <w:p w14:paraId="5758072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Justice</w:t>
            </w:r>
          </w:p>
        </w:tc>
      </w:tr>
      <w:tr w:rsidR="00A614C6" w:rsidRPr="00C806E6" w14:paraId="44AFBC64" w14:textId="77777777" w:rsidTr="00E249D8">
        <w:trPr>
          <w:trHeight w:val="20"/>
        </w:trPr>
        <w:tc>
          <w:tcPr>
            <w:tcW w:w="2263" w:type="dxa"/>
          </w:tcPr>
          <w:p w14:paraId="6E2AE69D"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消费日报</w:t>
            </w:r>
          </w:p>
        </w:tc>
        <w:tc>
          <w:tcPr>
            <w:tcW w:w="3119" w:type="dxa"/>
            <w:gridSpan w:val="2"/>
          </w:tcPr>
          <w:p w14:paraId="7EDDFE28" w14:textId="77777777" w:rsidR="00A614C6" w:rsidRPr="00C806E6" w:rsidRDefault="00A614C6" w:rsidP="00E249D8">
            <w:pPr>
              <w:rPr>
                <w:rFonts w:eastAsiaTheme="minorEastAsia" w:cs="Times New Roman"/>
                <w:sz w:val="20"/>
                <w:szCs w:val="20"/>
              </w:rPr>
            </w:pPr>
            <w:r w:rsidRPr="00C806E6">
              <w:rPr>
                <w:rFonts w:cs="Times New Roman"/>
                <w:sz w:val="20"/>
                <w:szCs w:val="20"/>
              </w:rPr>
              <w:t>Consumer Daily</w:t>
            </w:r>
          </w:p>
        </w:tc>
        <w:tc>
          <w:tcPr>
            <w:tcW w:w="3685" w:type="dxa"/>
          </w:tcPr>
          <w:p w14:paraId="256C3EB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State-owned Assets Supervision and Administration Commission</w:t>
            </w:r>
          </w:p>
        </w:tc>
      </w:tr>
      <w:tr w:rsidR="00A614C6" w:rsidRPr="00C806E6" w14:paraId="5F8595E7" w14:textId="77777777" w:rsidTr="00E249D8">
        <w:trPr>
          <w:trHeight w:val="20"/>
        </w:trPr>
        <w:tc>
          <w:tcPr>
            <w:tcW w:w="2263" w:type="dxa"/>
          </w:tcPr>
          <w:p w14:paraId="24DB191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环球时报</w:t>
            </w:r>
          </w:p>
        </w:tc>
        <w:tc>
          <w:tcPr>
            <w:tcW w:w="3119" w:type="dxa"/>
            <w:gridSpan w:val="2"/>
          </w:tcPr>
          <w:p w14:paraId="045ECCF2" w14:textId="77777777" w:rsidR="00A614C6" w:rsidRPr="00C806E6" w:rsidRDefault="00A614C6" w:rsidP="00E249D8">
            <w:pPr>
              <w:rPr>
                <w:rFonts w:eastAsiaTheme="minorEastAsia" w:cs="Times New Roman"/>
                <w:sz w:val="20"/>
                <w:szCs w:val="20"/>
              </w:rPr>
            </w:pPr>
            <w:r w:rsidRPr="00C806E6">
              <w:rPr>
                <w:rFonts w:cs="Times New Roman"/>
                <w:sz w:val="20"/>
                <w:szCs w:val="20"/>
              </w:rPr>
              <w:t>Global Times</w:t>
            </w:r>
          </w:p>
        </w:tc>
        <w:tc>
          <w:tcPr>
            <w:tcW w:w="3685" w:type="dxa"/>
          </w:tcPr>
          <w:p w14:paraId="43E912D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People's Daily Agency</w:t>
            </w:r>
          </w:p>
        </w:tc>
      </w:tr>
      <w:tr w:rsidR="00A614C6" w:rsidRPr="00C806E6" w14:paraId="7D8C843C" w14:textId="77777777" w:rsidTr="00E249D8">
        <w:trPr>
          <w:trHeight w:val="20"/>
        </w:trPr>
        <w:tc>
          <w:tcPr>
            <w:tcW w:w="2263" w:type="dxa"/>
          </w:tcPr>
          <w:p w14:paraId="22D4B528"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科技日报</w:t>
            </w:r>
          </w:p>
        </w:tc>
        <w:tc>
          <w:tcPr>
            <w:tcW w:w="3119" w:type="dxa"/>
            <w:gridSpan w:val="2"/>
          </w:tcPr>
          <w:p w14:paraId="55368B22" w14:textId="77777777" w:rsidR="00A614C6" w:rsidRPr="00C806E6" w:rsidRDefault="00A614C6" w:rsidP="00E249D8">
            <w:pPr>
              <w:rPr>
                <w:rFonts w:eastAsiaTheme="minorEastAsia" w:cs="Times New Roman"/>
                <w:sz w:val="20"/>
                <w:szCs w:val="20"/>
              </w:rPr>
            </w:pPr>
            <w:r w:rsidRPr="00C806E6">
              <w:rPr>
                <w:rFonts w:cs="Times New Roman"/>
                <w:sz w:val="20"/>
                <w:szCs w:val="20"/>
              </w:rPr>
              <w:t>Science and Technology Daily</w:t>
            </w:r>
          </w:p>
        </w:tc>
        <w:tc>
          <w:tcPr>
            <w:tcW w:w="3685" w:type="dxa"/>
          </w:tcPr>
          <w:p w14:paraId="28847BC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Ministry of Science and Technology</w:t>
            </w:r>
          </w:p>
        </w:tc>
      </w:tr>
      <w:tr w:rsidR="00A614C6" w:rsidRPr="00C806E6" w14:paraId="404668F5" w14:textId="77777777" w:rsidTr="00E249D8">
        <w:trPr>
          <w:trHeight w:val="20"/>
        </w:trPr>
        <w:tc>
          <w:tcPr>
            <w:tcW w:w="2263" w:type="dxa"/>
          </w:tcPr>
          <w:p w14:paraId="12B9EBE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经济参考报</w:t>
            </w:r>
          </w:p>
        </w:tc>
        <w:tc>
          <w:tcPr>
            <w:tcW w:w="3119" w:type="dxa"/>
            <w:gridSpan w:val="2"/>
          </w:tcPr>
          <w:p w14:paraId="019CE64D" w14:textId="77777777" w:rsidR="00A614C6" w:rsidRPr="00C806E6" w:rsidRDefault="00A614C6" w:rsidP="00E249D8">
            <w:pPr>
              <w:rPr>
                <w:rFonts w:eastAsiaTheme="minorEastAsia" w:cs="Times New Roman"/>
                <w:sz w:val="20"/>
                <w:szCs w:val="20"/>
              </w:rPr>
            </w:pPr>
            <w:r w:rsidRPr="00C806E6">
              <w:rPr>
                <w:rFonts w:cs="Times New Roman"/>
                <w:sz w:val="20"/>
                <w:szCs w:val="20"/>
              </w:rPr>
              <w:t>Economic Reference Daily</w:t>
            </w:r>
          </w:p>
        </w:tc>
        <w:tc>
          <w:tcPr>
            <w:tcW w:w="3685" w:type="dxa"/>
          </w:tcPr>
          <w:p w14:paraId="7B3BCD7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Xinhua News Agency</w:t>
            </w:r>
          </w:p>
        </w:tc>
      </w:tr>
      <w:tr w:rsidR="00A614C6" w:rsidRPr="00C806E6" w14:paraId="7A47605E" w14:textId="77777777" w:rsidTr="00E249D8">
        <w:trPr>
          <w:trHeight w:val="20"/>
        </w:trPr>
        <w:tc>
          <w:tcPr>
            <w:tcW w:w="2263" w:type="dxa"/>
          </w:tcPr>
          <w:p w14:paraId="683567D4"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经济日报</w:t>
            </w:r>
          </w:p>
        </w:tc>
        <w:tc>
          <w:tcPr>
            <w:tcW w:w="3119" w:type="dxa"/>
            <w:gridSpan w:val="2"/>
          </w:tcPr>
          <w:p w14:paraId="63DD0E46" w14:textId="77777777" w:rsidR="00A614C6" w:rsidRPr="00C806E6" w:rsidRDefault="00A614C6" w:rsidP="00E249D8">
            <w:pPr>
              <w:rPr>
                <w:rFonts w:eastAsiaTheme="minorEastAsia" w:cs="Times New Roman"/>
                <w:sz w:val="20"/>
                <w:szCs w:val="20"/>
              </w:rPr>
            </w:pPr>
            <w:r w:rsidRPr="00C806E6">
              <w:rPr>
                <w:rFonts w:cs="Times New Roman"/>
                <w:sz w:val="20"/>
                <w:szCs w:val="20"/>
              </w:rPr>
              <w:t>Economic Daily</w:t>
            </w:r>
          </w:p>
        </w:tc>
        <w:tc>
          <w:tcPr>
            <w:tcW w:w="3685" w:type="dxa"/>
          </w:tcPr>
          <w:p w14:paraId="3279809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Propaganda Department of the Central Committee, CPC</w:t>
            </w:r>
          </w:p>
        </w:tc>
      </w:tr>
      <w:tr w:rsidR="00A614C6" w:rsidRPr="00C806E6" w14:paraId="7340A1A2" w14:textId="77777777" w:rsidTr="00E249D8">
        <w:trPr>
          <w:trHeight w:val="20"/>
        </w:trPr>
        <w:tc>
          <w:tcPr>
            <w:tcW w:w="2263" w:type="dxa"/>
          </w:tcPr>
          <w:p w14:paraId="1F4900D8"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解放军报</w:t>
            </w:r>
          </w:p>
        </w:tc>
        <w:tc>
          <w:tcPr>
            <w:tcW w:w="3119" w:type="dxa"/>
            <w:gridSpan w:val="2"/>
          </w:tcPr>
          <w:p w14:paraId="4EB21A56" w14:textId="77777777" w:rsidR="00A614C6" w:rsidRPr="00C806E6" w:rsidRDefault="00A614C6" w:rsidP="00E249D8">
            <w:pPr>
              <w:rPr>
                <w:rFonts w:eastAsiaTheme="minorEastAsia" w:cs="Times New Roman"/>
                <w:sz w:val="20"/>
                <w:szCs w:val="20"/>
              </w:rPr>
            </w:pPr>
            <w:r w:rsidRPr="00C806E6">
              <w:rPr>
                <w:rFonts w:cs="Times New Roman"/>
                <w:sz w:val="20"/>
                <w:szCs w:val="20"/>
              </w:rPr>
              <w:t>People’s Liberation Army Daily</w:t>
            </w:r>
          </w:p>
        </w:tc>
        <w:tc>
          <w:tcPr>
            <w:tcW w:w="3685" w:type="dxa"/>
          </w:tcPr>
          <w:p w14:paraId="21A9341B" w14:textId="77777777" w:rsidR="00A614C6" w:rsidRPr="00C806E6" w:rsidRDefault="00A614C6" w:rsidP="00E249D8">
            <w:pPr>
              <w:rPr>
                <w:rFonts w:eastAsiaTheme="minorEastAsia" w:cs="Times New Roman"/>
                <w:sz w:val="20"/>
                <w:szCs w:val="20"/>
              </w:rPr>
            </w:pPr>
            <w:r w:rsidRPr="00C806E6">
              <w:rPr>
                <w:rFonts w:cs="Times New Roman"/>
                <w:color w:val="000000"/>
                <w:sz w:val="20"/>
                <w:szCs w:val="20"/>
              </w:rPr>
              <w:t>Central Military Commission, CPC</w:t>
            </w:r>
          </w:p>
        </w:tc>
      </w:tr>
      <w:tr w:rsidR="00A614C6" w:rsidRPr="00C806E6" w14:paraId="0D997A2E" w14:textId="77777777" w:rsidTr="00E249D8">
        <w:trPr>
          <w:trHeight w:val="20"/>
        </w:trPr>
        <w:tc>
          <w:tcPr>
            <w:tcW w:w="2263" w:type="dxa"/>
          </w:tcPr>
          <w:p w14:paraId="1185BC0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中华建筑报</w:t>
            </w:r>
          </w:p>
        </w:tc>
        <w:tc>
          <w:tcPr>
            <w:tcW w:w="3119" w:type="dxa"/>
            <w:gridSpan w:val="2"/>
          </w:tcPr>
          <w:p w14:paraId="528B8C98" w14:textId="77777777" w:rsidR="00A614C6" w:rsidRPr="00C806E6" w:rsidRDefault="00A614C6" w:rsidP="00E249D8">
            <w:pPr>
              <w:rPr>
                <w:rFonts w:eastAsiaTheme="minorEastAsia" w:cs="Times New Roman"/>
                <w:sz w:val="20"/>
                <w:szCs w:val="20"/>
              </w:rPr>
            </w:pPr>
            <w:r w:rsidRPr="00C806E6">
              <w:rPr>
                <w:rFonts w:cs="Times New Roman"/>
                <w:sz w:val="20"/>
                <w:szCs w:val="20"/>
              </w:rPr>
              <w:t>China Architecture News</w:t>
            </w:r>
          </w:p>
        </w:tc>
        <w:tc>
          <w:tcPr>
            <w:tcW w:w="3685" w:type="dxa"/>
          </w:tcPr>
          <w:p w14:paraId="4E9D8F91" w14:textId="77777777" w:rsidR="00A614C6" w:rsidRPr="00C806E6" w:rsidRDefault="00A614C6" w:rsidP="00E249D8">
            <w:pPr>
              <w:rPr>
                <w:rFonts w:eastAsiaTheme="minorEastAsia" w:cs="Times New Roman"/>
                <w:color w:val="000000" w:themeColor="text1"/>
                <w:sz w:val="20"/>
                <w:szCs w:val="20"/>
              </w:rPr>
            </w:pPr>
          </w:p>
        </w:tc>
      </w:tr>
      <w:tr w:rsidR="00A614C6" w:rsidRPr="00C806E6" w14:paraId="76DC4DC7" w14:textId="77777777" w:rsidTr="00E249D8">
        <w:trPr>
          <w:trHeight w:val="20"/>
        </w:trPr>
        <w:tc>
          <w:tcPr>
            <w:tcW w:w="2263" w:type="dxa"/>
          </w:tcPr>
          <w:p w14:paraId="53F0FBA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中国企业报</w:t>
            </w:r>
          </w:p>
        </w:tc>
        <w:tc>
          <w:tcPr>
            <w:tcW w:w="3119" w:type="dxa"/>
            <w:gridSpan w:val="2"/>
          </w:tcPr>
          <w:p w14:paraId="5EF2C6FA" w14:textId="77777777" w:rsidR="00A614C6" w:rsidRPr="00C806E6" w:rsidRDefault="00A614C6" w:rsidP="00E249D8">
            <w:pPr>
              <w:rPr>
                <w:rFonts w:eastAsiaTheme="minorEastAsia" w:cs="Times New Roman"/>
                <w:sz w:val="20"/>
                <w:szCs w:val="20"/>
              </w:rPr>
            </w:pPr>
            <w:r w:rsidRPr="00C806E6">
              <w:rPr>
                <w:rFonts w:cs="Times New Roman"/>
                <w:sz w:val="20"/>
                <w:szCs w:val="20"/>
              </w:rPr>
              <w:t>China Enterprise News</w:t>
            </w:r>
          </w:p>
        </w:tc>
        <w:tc>
          <w:tcPr>
            <w:tcW w:w="3685" w:type="dxa"/>
          </w:tcPr>
          <w:p w14:paraId="22C83D17" w14:textId="77777777" w:rsidR="00A614C6" w:rsidRPr="00C806E6" w:rsidRDefault="00A614C6" w:rsidP="00E249D8">
            <w:pPr>
              <w:rPr>
                <w:rFonts w:eastAsiaTheme="minorEastAsia" w:cs="Times New Roman"/>
                <w:color w:val="000000" w:themeColor="text1"/>
                <w:sz w:val="20"/>
                <w:szCs w:val="20"/>
              </w:rPr>
            </w:pPr>
          </w:p>
        </w:tc>
      </w:tr>
      <w:tr w:rsidR="00A614C6" w:rsidRPr="00C806E6" w14:paraId="2E3F764C" w14:textId="77777777" w:rsidTr="00E249D8">
        <w:trPr>
          <w:trHeight w:val="20"/>
        </w:trPr>
        <w:tc>
          <w:tcPr>
            <w:tcW w:w="2263" w:type="dxa"/>
          </w:tcPr>
          <w:p w14:paraId="7CA0D4DC"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中国商报</w:t>
            </w:r>
          </w:p>
        </w:tc>
        <w:tc>
          <w:tcPr>
            <w:tcW w:w="3119" w:type="dxa"/>
            <w:gridSpan w:val="2"/>
          </w:tcPr>
          <w:p w14:paraId="4112E8A5" w14:textId="77777777" w:rsidR="00A614C6" w:rsidRPr="00C806E6" w:rsidRDefault="00A614C6" w:rsidP="00E249D8">
            <w:pPr>
              <w:rPr>
                <w:rFonts w:eastAsiaTheme="minorEastAsia" w:cs="Times New Roman"/>
                <w:sz w:val="20"/>
                <w:szCs w:val="20"/>
              </w:rPr>
            </w:pPr>
            <w:r w:rsidRPr="00C806E6">
              <w:rPr>
                <w:rFonts w:cs="Times New Roman"/>
                <w:sz w:val="20"/>
                <w:szCs w:val="20"/>
              </w:rPr>
              <w:t>China Business News</w:t>
            </w:r>
          </w:p>
        </w:tc>
        <w:tc>
          <w:tcPr>
            <w:tcW w:w="3685" w:type="dxa"/>
          </w:tcPr>
          <w:p w14:paraId="0D73CB00" w14:textId="77777777" w:rsidR="00A614C6" w:rsidRPr="00C806E6" w:rsidRDefault="00A614C6" w:rsidP="00E249D8">
            <w:pPr>
              <w:rPr>
                <w:rFonts w:eastAsiaTheme="minorEastAsia" w:cs="Times New Roman"/>
                <w:color w:val="000000" w:themeColor="text1"/>
                <w:sz w:val="20"/>
                <w:szCs w:val="20"/>
              </w:rPr>
            </w:pPr>
          </w:p>
        </w:tc>
      </w:tr>
      <w:tr w:rsidR="00A614C6" w:rsidRPr="00C806E6" w14:paraId="377AC21E" w14:textId="77777777" w:rsidTr="00E249D8">
        <w:trPr>
          <w:trHeight w:val="20"/>
        </w:trPr>
        <w:tc>
          <w:tcPr>
            <w:tcW w:w="2263" w:type="dxa"/>
          </w:tcPr>
          <w:p w14:paraId="53AA1D6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中国工业报</w:t>
            </w:r>
          </w:p>
        </w:tc>
        <w:tc>
          <w:tcPr>
            <w:tcW w:w="3119" w:type="dxa"/>
            <w:gridSpan w:val="2"/>
          </w:tcPr>
          <w:p w14:paraId="40369916" w14:textId="77777777" w:rsidR="00A614C6" w:rsidRPr="00C806E6" w:rsidRDefault="00A614C6" w:rsidP="00E249D8">
            <w:pPr>
              <w:rPr>
                <w:rFonts w:eastAsiaTheme="minorEastAsia" w:cs="Times New Roman"/>
                <w:sz w:val="20"/>
                <w:szCs w:val="20"/>
              </w:rPr>
            </w:pPr>
            <w:r w:rsidRPr="00C806E6">
              <w:rPr>
                <w:rFonts w:cs="Times New Roman"/>
                <w:sz w:val="20"/>
                <w:szCs w:val="20"/>
              </w:rPr>
              <w:t>China Industry News</w:t>
            </w:r>
          </w:p>
        </w:tc>
        <w:tc>
          <w:tcPr>
            <w:tcW w:w="3685" w:type="dxa"/>
          </w:tcPr>
          <w:p w14:paraId="099BC254" w14:textId="77777777" w:rsidR="00A614C6" w:rsidRPr="00C806E6" w:rsidRDefault="00A614C6" w:rsidP="00E249D8">
            <w:pPr>
              <w:rPr>
                <w:rFonts w:eastAsiaTheme="minorEastAsia" w:cs="Times New Roman"/>
                <w:color w:val="000000" w:themeColor="text1"/>
                <w:sz w:val="20"/>
                <w:szCs w:val="20"/>
              </w:rPr>
            </w:pPr>
          </w:p>
        </w:tc>
      </w:tr>
      <w:tr w:rsidR="00A614C6" w:rsidRPr="00C806E6" w14:paraId="79747AE9" w14:textId="77777777" w:rsidTr="00E249D8">
        <w:trPr>
          <w:trHeight w:val="20"/>
        </w:trPr>
        <w:tc>
          <w:tcPr>
            <w:tcW w:w="2263" w:type="dxa"/>
          </w:tcPr>
          <w:p w14:paraId="7B75DC2D"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中国航空报</w:t>
            </w:r>
          </w:p>
        </w:tc>
        <w:tc>
          <w:tcPr>
            <w:tcW w:w="3119" w:type="dxa"/>
            <w:gridSpan w:val="2"/>
          </w:tcPr>
          <w:p w14:paraId="738C9E09" w14:textId="77777777" w:rsidR="00A614C6" w:rsidRPr="00C806E6" w:rsidRDefault="00A614C6" w:rsidP="00E249D8">
            <w:pPr>
              <w:rPr>
                <w:rFonts w:eastAsiaTheme="minorEastAsia" w:cs="Times New Roman"/>
                <w:sz w:val="20"/>
                <w:szCs w:val="20"/>
              </w:rPr>
            </w:pPr>
            <w:r w:rsidRPr="00C806E6">
              <w:rPr>
                <w:rFonts w:cs="Times New Roman"/>
                <w:sz w:val="20"/>
                <w:szCs w:val="20"/>
              </w:rPr>
              <w:t>China Aviation News</w:t>
            </w:r>
          </w:p>
        </w:tc>
        <w:tc>
          <w:tcPr>
            <w:tcW w:w="3685" w:type="dxa"/>
          </w:tcPr>
          <w:p w14:paraId="7497AA7D" w14:textId="77777777" w:rsidR="00A614C6" w:rsidRPr="00C806E6" w:rsidRDefault="00A614C6" w:rsidP="00E249D8">
            <w:pPr>
              <w:rPr>
                <w:rFonts w:eastAsiaTheme="minorEastAsia" w:cs="Times New Roman"/>
                <w:color w:val="000000" w:themeColor="text1"/>
                <w:sz w:val="20"/>
                <w:szCs w:val="20"/>
              </w:rPr>
            </w:pPr>
          </w:p>
        </w:tc>
      </w:tr>
      <w:tr w:rsidR="00A614C6" w:rsidRPr="00C806E6" w14:paraId="640D77D5" w14:textId="77777777" w:rsidTr="00E249D8">
        <w:trPr>
          <w:trHeight w:val="20"/>
        </w:trPr>
        <w:tc>
          <w:tcPr>
            <w:tcW w:w="2263" w:type="dxa"/>
          </w:tcPr>
          <w:p w14:paraId="049C4671"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今日信息报</w:t>
            </w:r>
          </w:p>
        </w:tc>
        <w:tc>
          <w:tcPr>
            <w:tcW w:w="3119" w:type="dxa"/>
            <w:gridSpan w:val="2"/>
          </w:tcPr>
          <w:p w14:paraId="7A471206" w14:textId="77777777" w:rsidR="00A614C6" w:rsidRPr="00C806E6" w:rsidRDefault="00A614C6" w:rsidP="00E249D8">
            <w:pPr>
              <w:rPr>
                <w:rFonts w:eastAsiaTheme="minorEastAsia" w:cs="Times New Roman"/>
                <w:sz w:val="20"/>
                <w:szCs w:val="20"/>
              </w:rPr>
            </w:pPr>
            <w:r w:rsidRPr="00C806E6">
              <w:rPr>
                <w:rFonts w:cs="Times New Roman"/>
                <w:sz w:val="20"/>
                <w:szCs w:val="20"/>
              </w:rPr>
              <w:t>Today's Information Newspaper</w:t>
            </w:r>
          </w:p>
        </w:tc>
        <w:tc>
          <w:tcPr>
            <w:tcW w:w="3685" w:type="dxa"/>
          </w:tcPr>
          <w:p w14:paraId="138B5A22" w14:textId="77777777" w:rsidR="00A614C6" w:rsidRPr="00C806E6" w:rsidRDefault="00A614C6" w:rsidP="00E249D8">
            <w:pPr>
              <w:rPr>
                <w:rFonts w:eastAsiaTheme="minorEastAsia" w:cs="Times New Roman"/>
                <w:color w:val="000000" w:themeColor="text1"/>
                <w:sz w:val="20"/>
                <w:szCs w:val="20"/>
              </w:rPr>
            </w:pPr>
          </w:p>
        </w:tc>
      </w:tr>
      <w:tr w:rsidR="00A614C6" w:rsidRPr="00C806E6" w14:paraId="2F37E721" w14:textId="77777777" w:rsidTr="00E249D8">
        <w:trPr>
          <w:trHeight w:val="20"/>
        </w:trPr>
        <w:tc>
          <w:tcPr>
            <w:tcW w:w="2263" w:type="dxa"/>
          </w:tcPr>
          <w:p w14:paraId="73BB0A08"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西部时报</w:t>
            </w:r>
          </w:p>
        </w:tc>
        <w:tc>
          <w:tcPr>
            <w:tcW w:w="3119" w:type="dxa"/>
            <w:gridSpan w:val="2"/>
          </w:tcPr>
          <w:p w14:paraId="697CC512" w14:textId="77777777" w:rsidR="00A614C6" w:rsidRPr="00C806E6" w:rsidRDefault="00A614C6" w:rsidP="00E249D8">
            <w:pPr>
              <w:rPr>
                <w:rFonts w:eastAsiaTheme="minorEastAsia" w:cs="Times New Roman"/>
                <w:sz w:val="20"/>
                <w:szCs w:val="20"/>
              </w:rPr>
            </w:pPr>
            <w:r w:rsidRPr="00C806E6">
              <w:rPr>
                <w:rFonts w:cs="Times New Roman"/>
                <w:sz w:val="20"/>
                <w:szCs w:val="20"/>
              </w:rPr>
              <w:t>Western Times</w:t>
            </w:r>
          </w:p>
        </w:tc>
        <w:tc>
          <w:tcPr>
            <w:tcW w:w="3685" w:type="dxa"/>
          </w:tcPr>
          <w:p w14:paraId="72A14097" w14:textId="77777777" w:rsidR="00A614C6" w:rsidRPr="00C806E6" w:rsidRDefault="00A614C6" w:rsidP="00E249D8">
            <w:pPr>
              <w:rPr>
                <w:rFonts w:eastAsiaTheme="minorEastAsia" w:cs="Times New Roman"/>
                <w:color w:val="000000" w:themeColor="text1"/>
                <w:sz w:val="20"/>
                <w:szCs w:val="20"/>
              </w:rPr>
            </w:pPr>
          </w:p>
        </w:tc>
      </w:tr>
      <w:tr w:rsidR="00A614C6" w:rsidRPr="00C806E6" w14:paraId="4354D5CC" w14:textId="77777777" w:rsidTr="00E249D8">
        <w:trPr>
          <w:trHeight w:val="20"/>
        </w:trPr>
        <w:tc>
          <w:tcPr>
            <w:tcW w:w="9067" w:type="dxa"/>
            <w:gridSpan w:val="4"/>
          </w:tcPr>
          <w:p w14:paraId="0EAAA3A6" w14:textId="77777777" w:rsidR="00A614C6" w:rsidRPr="00C806E6" w:rsidRDefault="00A614C6" w:rsidP="00E249D8">
            <w:pPr>
              <w:jc w:val="center"/>
              <w:rPr>
                <w:rFonts w:cs="Times New Roman"/>
                <w:i/>
                <w:iCs/>
                <w:color w:val="000000" w:themeColor="text1"/>
                <w:sz w:val="20"/>
                <w:szCs w:val="20"/>
              </w:rPr>
            </w:pPr>
            <w:r w:rsidRPr="00C806E6">
              <w:rPr>
                <w:rFonts w:cs="Times New Roman"/>
                <w:i/>
                <w:iCs/>
                <w:color w:val="000000" w:themeColor="text1"/>
                <w:sz w:val="20"/>
                <w:szCs w:val="20"/>
              </w:rPr>
              <w:t>Local (provincial and municipal) level (in alphabetical order)</w:t>
            </w:r>
          </w:p>
        </w:tc>
      </w:tr>
      <w:tr w:rsidR="00A614C6" w:rsidRPr="00C806E6" w14:paraId="52C439D5" w14:textId="77777777" w:rsidTr="00E249D8">
        <w:trPr>
          <w:trHeight w:val="20"/>
        </w:trPr>
        <w:tc>
          <w:tcPr>
            <w:tcW w:w="9067" w:type="dxa"/>
            <w:gridSpan w:val="4"/>
          </w:tcPr>
          <w:p w14:paraId="289AB952"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Anhui</w:t>
            </w:r>
          </w:p>
        </w:tc>
      </w:tr>
      <w:tr w:rsidR="00A614C6" w:rsidRPr="00C806E6" w14:paraId="0AAFAC7D" w14:textId="77777777" w:rsidTr="00E249D8">
        <w:trPr>
          <w:trHeight w:val="20"/>
        </w:trPr>
        <w:tc>
          <w:tcPr>
            <w:tcW w:w="2263" w:type="dxa"/>
            <w:vAlign w:val="bottom"/>
          </w:tcPr>
          <w:p w14:paraId="4CEB7F50"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sz w:val="20"/>
                <w:szCs w:val="20"/>
              </w:rPr>
              <w:t>安庆日报</w:t>
            </w:r>
          </w:p>
        </w:tc>
        <w:tc>
          <w:tcPr>
            <w:tcW w:w="2977" w:type="dxa"/>
          </w:tcPr>
          <w:p w14:paraId="017FFF3A" w14:textId="77777777" w:rsidR="00A614C6" w:rsidRPr="00C806E6" w:rsidRDefault="00A614C6" w:rsidP="00E249D8">
            <w:pPr>
              <w:rPr>
                <w:rFonts w:eastAsiaTheme="minorEastAsia" w:cs="Times New Roman"/>
                <w:sz w:val="20"/>
                <w:szCs w:val="20"/>
              </w:rPr>
            </w:pPr>
            <w:r w:rsidRPr="00C806E6">
              <w:rPr>
                <w:rFonts w:cs="Times New Roman"/>
                <w:sz w:val="20"/>
                <w:szCs w:val="20"/>
              </w:rPr>
              <w:t>Anqing Daily</w:t>
            </w:r>
          </w:p>
        </w:tc>
        <w:tc>
          <w:tcPr>
            <w:tcW w:w="3827" w:type="dxa"/>
            <w:gridSpan w:val="2"/>
          </w:tcPr>
          <w:p w14:paraId="266EFB6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Anqing Municipal Committee, CPC</w:t>
            </w:r>
          </w:p>
        </w:tc>
      </w:tr>
      <w:tr w:rsidR="00A614C6" w:rsidRPr="00C806E6" w14:paraId="126481E6" w14:textId="77777777" w:rsidTr="00E249D8">
        <w:trPr>
          <w:trHeight w:val="20"/>
        </w:trPr>
        <w:tc>
          <w:tcPr>
            <w:tcW w:w="2263" w:type="dxa"/>
            <w:vAlign w:val="bottom"/>
          </w:tcPr>
          <w:p w14:paraId="1078DF03"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sz w:val="20"/>
                <w:szCs w:val="20"/>
              </w:rPr>
              <w:t>安徽日报</w:t>
            </w:r>
          </w:p>
        </w:tc>
        <w:tc>
          <w:tcPr>
            <w:tcW w:w="2977" w:type="dxa"/>
          </w:tcPr>
          <w:p w14:paraId="08103CA3" w14:textId="77777777" w:rsidR="00A614C6" w:rsidRPr="00C806E6" w:rsidRDefault="00A614C6" w:rsidP="00E249D8">
            <w:pPr>
              <w:rPr>
                <w:rFonts w:eastAsiaTheme="minorEastAsia" w:cs="Times New Roman"/>
                <w:sz w:val="20"/>
                <w:szCs w:val="20"/>
              </w:rPr>
            </w:pPr>
            <w:r w:rsidRPr="00C806E6">
              <w:rPr>
                <w:rFonts w:cs="Times New Roman"/>
                <w:sz w:val="20"/>
                <w:szCs w:val="20"/>
              </w:rPr>
              <w:t>Anhui Daily</w:t>
            </w:r>
          </w:p>
        </w:tc>
        <w:tc>
          <w:tcPr>
            <w:tcW w:w="3827" w:type="dxa"/>
            <w:gridSpan w:val="2"/>
          </w:tcPr>
          <w:p w14:paraId="71F3006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Anhui Provincial Committee, CPC</w:t>
            </w:r>
          </w:p>
        </w:tc>
      </w:tr>
      <w:tr w:rsidR="00A614C6" w:rsidRPr="00C806E6" w14:paraId="594916D1" w14:textId="77777777" w:rsidTr="00E249D8">
        <w:trPr>
          <w:trHeight w:val="20"/>
        </w:trPr>
        <w:tc>
          <w:tcPr>
            <w:tcW w:w="2263" w:type="dxa"/>
            <w:vAlign w:val="bottom"/>
          </w:tcPr>
          <w:p w14:paraId="34D80F13"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sz w:val="20"/>
                <w:szCs w:val="20"/>
              </w:rPr>
              <w:lastRenderedPageBreak/>
              <w:t>芜湖日报</w:t>
            </w:r>
          </w:p>
        </w:tc>
        <w:tc>
          <w:tcPr>
            <w:tcW w:w="2977" w:type="dxa"/>
          </w:tcPr>
          <w:p w14:paraId="5FC7206B" w14:textId="77777777" w:rsidR="00A614C6" w:rsidRPr="00C806E6" w:rsidRDefault="00A614C6" w:rsidP="00E249D8">
            <w:pPr>
              <w:rPr>
                <w:rFonts w:eastAsiaTheme="minorEastAsia" w:cs="Times New Roman"/>
                <w:sz w:val="20"/>
                <w:szCs w:val="20"/>
              </w:rPr>
            </w:pPr>
            <w:r w:rsidRPr="00C806E6">
              <w:rPr>
                <w:rFonts w:cs="Times New Roman"/>
                <w:sz w:val="20"/>
                <w:szCs w:val="20"/>
              </w:rPr>
              <w:t>Wuhu Daily</w:t>
            </w:r>
          </w:p>
        </w:tc>
        <w:tc>
          <w:tcPr>
            <w:tcW w:w="3827" w:type="dxa"/>
            <w:gridSpan w:val="2"/>
          </w:tcPr>
          <w:p w14:paraId="7533A4E0"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Wuhu Municipal Committee, CPC</w:t>
            </w:r>
          </w:p>
        </w:tc>
      </w:tr>
      <w:tr w:rsidR="00A614C6" w:rsidRPr="00C806E6" w14:paraId="3C7D6D3E" w14:textId="77777777" w:rsidTr="00E249D8">
        <w:trPr>
          <w:trHeight w:val="20"/>
        </w:trPr>
        <w:tc>
          <w:tcPr>
            <w:tcW w:w="2263" w:type="dxa"/>
            <w:vAlign w:val="bottom"/>
          </w:tcPr>
          <w:p w14:paraId="63FD2A10"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sz w:val="20"/>
                <w:szCs w:val="20"/>
              </w:rPr>
              <w:t>黄山日报</w:t>
            </w:r>
          </w:p>
        </w:tc>
        <w:tc>
          <w:tcPr>
            <w:tcW w:w="2977" w:type="dxa"/>
          </w:tcPr>
          <w:p w14:paraId="0243955D" w14:textId="77777777" w:rsidR="00A614C6" w:rsidRPr="00C806E6" w:rsidRDefault="00A614C6" w:rsidP="00E249D8">
            <w:pPr>
              <w:rPr>
                <w:rFonts w:eastAsiaTheme="minorEastAsia" w:cs="Times New Roman"/>
                <w:sz w:val="20"/>
                <w:szCs w:val="20"/>
              </w:rPr>
            </w:pPr>
            <w:r w:rsidRPr="00C806E6">
              <w:rPr>
                <w:rFonts w:cs="Times New Roman"/>
                <w:sz w:val="20"/>
                <w:szCs w:val="20"/>
              </w:rPr>
              <w:t>Huangshan Daily</w:t>
            </w:r>
          </w:p>
        </w:tc>
        <w:tc>
          <w:tcPr>
            <w:tcW w:w="3827" w:type="dxa"/>
            <w:gridSpan w:val="2"/>
          </w:tcPr>
          <w:p w14:paraId="75C5B35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Huangshan Municipal Committee, CPC</w:t>
            </w:r>
          </w:p>
        </w:tc>
      </w:tr>
      <w:tr w:rsidR="00A614C6" w:rsidRPr="00C806E6" w14:paraId="17A748A2" w14:textId="77777777" w:rsidTr="00E249D8">
        <w:trPr>
          <w:trHeight w:val="20"/>
        </w:trPr>
        <w:tc>
          <w:tcPr>
            <w:tcW w:w="2263" w:type="dxa"/>
            <w:vAlign w:val="bottom"/>
          </w:tcPr>
          <w:p w14:paraId="32D4B84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sz w:val="20"/>
                <w:szCs w:val="20"/>
              </w:rPr>
              <w:t>江淮时报</w:t>
            </w:r>
          </w:p>
        </w:tc>
        <w:tc>
          <w:tcPr>
            <w:tcW w:w="2977" w:type="dxa"/>
          </w:tcPr>
          <w:p w14:paraId="25ADF341" w14:textId="77777777" w:rsidR="00A614C6" w:rsidRPr="00C806E6" w:rsidRDefault="00A614C6" w:rsidP="00E249D8">
            <w:pPr>
              <w:rPr>
                <w:rFonts w:eastAsiaTheme="minorEastAsia" w:cs="Times New Roman"/>
                <w:sz w:val="20"/>
                <w:szCs w:val="20"/>
              </w:rPr>
            </w:pPr>
            <w:r w:rsidRPr="00C806E6">
              <w:rPr>
                <w:rFonts w:cs="Times New Roman"/>
                <w:sz w:val="20"/>
                <w:szCs w:val="20"/>
              </w:rPr>
              <w:t>Jianghuai Times</w:t>
            </w:r>
          </w:p>
        </w:tc>
        <w:tc>
          <w:tcPr>
            <w:tcW w:w="3827" w:type="dxa"/>
            <w:gridSpan w:val="2"/>
          </w:tcPr>
          <w:p w14:paraId="1D59C355" w14:textId="77777777" w:rsidR="00A614C6" w:rsidRPr="00C806E6" w:rsidRDefault="00A614C6" w:rsidP="00E249D8">
            <w:pPr>
              <w:rPr>
                <w:rFonts w:eastAsiaTheme="minorEastAsia" w:cs="Times New Roman"/>
                <w:color w:val="000000" w:themeColor="text1"/>
                <w:sz w:val="20"/>
                <w:szCs w:val="20"/>
              </w:rPr>
            </w:pPr>
          </w:p>
        </w:tc>
      </w:tr>
      <w:tr w:rsidR="00A614C6" w:rsidRPr="00C806E6" w14:paraId="3E6BCA77" w14:textId="77777777" w:rsidTr="00E249D8">
        <w:trPr>
          <w:trHeight w:val="300"/>
        </w:trPr>
        <w:tc>
          <w:tcPr>
            <w:tcW w:w="9067" w:type="dxa"/>
            <w:gridSpan w:val="4"/>
          </w:tcPr>
          <w:p w14:paraId="079A1D89"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Beijing</w:t>
            </w:r>
          </w:p>
        </w:tc>
      </w:tr>
      <w:tr w:rsidR="00A614C6" w:rsidRPr="00C806E6" w14:paraId="27CAB2C3" w14:textId="77777777" w:rsidTr="00E249D8">
        <w:trPr>
          <w:trHeight w:val="20"/>
        </w:trPr>
        <w:tc>
          <w:tcPr>
            <w:tcW w:w="2263" w:type="dxa"/>
            <w:vAlign w:val="bottom"/>
          </w:tcPr>
          <w:p w14:paraId="48430BD3"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北京日报</w:t>
            </w:r>
          </w:p>
        </w:tc>
        <w:tc>
          <w:tcPr>
            <w:tcW w:w="2977" w:type="dxa"/>
          </w:tcPr>
          <w:p w14:paraId="4F297A43" w14:textId="77777777" w:rsidR="00A614C6" w:rsidRPr="00C806E6" w:rsidRDefault="00A614C6" w:rsidP="00E249D8">
            <w:pPr>
              <w:rPr>
                <w:rFonts w:eastAsiaTheme="minorEastAsia" w:cs="Times New Roman"/>
                <w:sz w:val="20"/>
                <w:szCs w:val="20"/>
              </w:rPr>
            </w:pPr>
            <w:r w:rsidRPr="00C806E6">
              <w:rPr>
                <w:rFonts w:cs="Times New Roman"/>
                <w:sz w:val="20"/>
                <w:szCs w:val="20"/>
              </w:rPr>
              <w:t>Beijing Daily</w:t>
            </w:r>
          </w:p>
        </w:tc>
        <w:tc>
          <w:tcPr>
            <w:tcW w:w="3827" w:type="dxa"/>
            <w:gridSpan w:val="2"/>
          </w:tcPr>
          <w:p w14:paraId="054449A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Beijing Municipal Committee, CPC</w:t>
            </w:r>
          </w:p>
        </w:tc>
      </w:tr>
      <w:tr w:rsidR="00A614C6" w:rsidRPr="00C806E6" w14:paraId="5E6BD943" w14:textId="77777777" w:rsidTr="00E249D8">
        <w:trPr>
          <w:trHeight w:val="300"/>
        </w:trPr>
        <w:tc>
          <w:tcPr>
            <w:tcW w:w="2263" w:type="dxa"/>
          </w:tcPr>
          <w:p w14:paraId="26389891"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themeColor="text1"/>
                <w:sz w:val="20"/>
                <w:szCs w:val="20"/>
              </w:rPr>
              <w:t>首都建设报</w:t>
            </w:r>
          </w:p>
        </w:tc>
        <w:tc>
          <w:tcPr>
            <w:tcW w:w="2977" w:type="dxa"/>
          </w:tcPr>
          <w:p w14:paraId="6441AF37" w14:textId="77777777" w:rsidR="00A614C6" w:rsidRPr="00C806E6" w:rsidRDefault="00A614C6" w:rsidP="00E249D8">
            <w:pPr>
              <w:rPr>
                <w:rFonts w:eastAsiaTheme="minorEastAsia" w:cs="Times New Roman"/>
                <w:sz w:val="20"/>
                <w:szCs w:val="20"/>
              </w:rPr>
            </w:pPr>
            <w:r w:rsidRPr="00C806E6">
              <w:rPr>
                <w:rFonts w:cs="Times New Roman"/>
                <w:sz w:val="20"/>
                <w:szCs w:val="20"/>
              </w:rPr>
              <w:t>Capital Construction News</w:t>
            </w:r>
          </w:p>
        </w:tc>
        <w:tc>
          <w:tcPr>
            <w:tcW w:w="3827" w:type="dxa"/>
            <w:gridSpan w:val="2"/>
          </w:tcPr>
          <w:p w14:paraId="46EBC83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Beijing Municipal Government State-owned Assets Supervision and Administration Commission</w:t>
            </w:r>
          </w:p>
        </w:tc>
      </w:tr>
      <w:tr w:rsidR="00A614C6" w:rsidRPr="00C806E6" w14:paraId="604DC4BE" w14:textId="77777777" w:rsidTr="00E249D8">
        <w:trPr>
          <w:trHeight w:val="20"/>
        </w:trPr>
        <w:tc>
          <w:tcPr>
            <w:tcW w:w="2263" w:type="dxa"/>
            <w:vAlign w:val="bottom"/>
          </w:tcPr>
          <w:p w14:paraId="6A7ADAE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北京商报</w:t>
            </w:r>
          </w:p>
        </w:tc>
        <w:tc>
          <w:tcPr>
            <w:tcW w:w="2977" w:type="dxa"/>
          </w:tcPr>
          <w:p w14:paraId="062C7131" w14:textId="77777777" w:rsidR="00A614C6" w:rsidRPr="00C806E6" w:rsidRDefault="00A614C6" w:rsidP="00E249D8">
            <w:pPr>
              <w:rPr>
                <w:rFonts w:eastAsiaTheme="minorEastAsia" w:cs="Times New Roman"/>
                <w:sz w:val="20"/>
                <w:szCs w:val="20"/>
              </w:rPr>
            </w:pPr>
            <w:r w:rsidRPr="00C806E6">
              <w:rPr>
                <w:rFonts w:cs="Times New Roman"/>
                <w:sz w:val="20"/>
                <w:szCs w:val="20"/>
              </w:rPr>
              <w:t>Beijing Business News</w:t>
            </w:r>
          </w:p>
        </w:tc>
        <w:tc>
          <w:tcPr>
            <w:tcW w:w="3827" w:type="dxa"/>
            <w:gridSpan w:val="2"/>
          </w:tcPr>
          <w:p w14:paraId="71FF0AC9" w14:textId="77777777" w:rsidR="00A614C6" w:rsidRPr="00C806E6" w:rsidRDefault="00A614C6" w:rsidP="00E249D8">
            <w:pPr>
              <w:rPr>
                <w:rFonts w:eastAsiaTheme="minorEastAsia" w:cs="Times New Roman"/>
                <w:color w:val="000000" w:themeColor="text1"/>
                <w:sz w:val="20"/>
                <w:szCs w:val="20"/>
              </w:rPr>
            </w:pPr>
          </w:p>
        </w:tc>
      </w:tr>
      <w:tr w:rsidR="00A614C6" w:rsidRPr="00C806E6" w14:paraId="624D27FB" w14:textId="77777777" w:rsidTr="00E249D8">
        <w:trPr>
          <w:trHeight w:val="20"/>
        </w:trPr>
        <w:tc>
          <w:tcPr>
            <w:tcW w:w="2263" w:type="dxa"/>
            <w:vAlign w:val="bottom"/>
          </w:tcPr>
          <w:p w14:paraId="2281937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北京科技报</w:t>
            </w:r>
          </w:p>
        </w:tc>
        <w:tc>
          <w:tcPr>
            <w:tcW w:w="2977" w:type="dxa"/>
          </w:tcPr>
          <w:p w14:paraId="6002883B" w14:textId="77777777" w:rsidR="00A614C6" w:rsidRPr="00C806E6" w:rsidRDefault="00A614C6" w:rsidP="00E249D8">
            <w:pPr>
              <w:rPr>
                <w:rFonts w:eastAsiaTheme="minorEastAsia" w:cs="Times New Roman"/>
                <w:sz w:val="20"/>
                <w:szCs w:val="20"/>
              </w:rPr>
            </w:pPr>
            <w:r w:rsidRPr="00C806E6">
              <w:rPr>
                <w:rFonts w:cs="Times New Roman"/>
                <w:sz w:val="20"/>
                <w:szCs w:val="20"/>
              </w:rPr>
              <w:t>Beijing Science and Technology News</w:t>
            </w:r>
          </w:p>
        </w:tc>
        <w:tc>
          <w:tcPr>
            <w:tcW w:w="3827" w:type="dxa"/>
            <w:gridSpan w:val="2"/>
          </w:tcPr>
          <w:p w14:paraId="5C311706" w14:textId="77777777" w:rsidR="00A614C6" w:rsidRPr="00C806E6" w:rsidRDefault="00A614C6" w:rsidP="00E249D8">
            <w:pPr>
              <w:rPr>
                <w:rFonts w:eastAsiaTheme="minorEastAsia" w:cs="Times New Roman"/>
                <w:color w:val="000000" w:themeColor="text1"/>
                <w:sz w:val="20"/>
                <w:szCs w:val="20"/>
              </w:rPr>
            </w:pPr>
          </w:p>
        </w:tc>
      </w:tr>
      <w:tr w:rsidR="00A614C6" w:rsidRPr="00C806E6" w14:paraId="38A203E3" w14:textId="77777777" w:rsidTr="00E249D8">
        <w:trPr>
          <w:trHeight w:val="20"/>
        </w:trPr>
        <w:tc>
          <w:tcPr>
            <w:tcW w:w="9067" w:type="dxa"/>
            <w:gridSpan w:val="4"/>
          </w:tcPr>
          <w:p w14:paraId="4503AA1D"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Chongqing</w:t>
            </w:r>
          </w:p>
        </w:tc>
      </w:tr>
      <w:tr w:rsidR="00A614C6" w:rsidRPr="00C806E6" w14:paraId="1DED9675" w14:textId="77777777" w:rsidTr="00E249D8">
        <w:trPr>
          <w:trHeight w:val="63"/>
        </w:trPr>
        <w:tc>
          <w:tcPr>
            <w:tcW w:w="2263" w:type="dxa"/>
            <w:vAlign w:val="bottom"/>
          </w:tcPr>
          <w:p w14:paraId="3A7BDDC7"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sz w:val="20"/>
                <w:szCs w:val="20"/>
              </w:rPr>
              <w:t>重庆日报</w:t>
            </w:r>
          </w:p>
        </w:tc>
        <w:tc>
          <w:tcPr>
            <w:tcW w:w="2977" w:type="dxa"/>
          </w:tcPr>
          <w:p w14:paraId="3CF7EB9E" w14:textId="77777777" w:rsidR="00A614C6" w:rsidRPr="00C806E6" w:rsidRDefault="00A614C6" w:rsidP="00E249D8">
            <w:pPr>
              <w:rPr>
                <w:rFonts w:eastAsiaTheme="minorEastAsia" w:cs="Times New Roman"/>
                <w:sz w:val="20"/>
                <w:szCs w:val="20"/>
                <w:lang w:eastAsia="zh-TW"/>
              </w:rPr>
            </w:pPr>
            <w:r w:rsidRPr="00C806E6">
              <w:rPr>
                <w:rFonts w:cs="Times New Roman"/>
                <w:sz w:val="20"/>
                <w:szCs w:val="20"/>
              </w:rPr>
              <w:t>Chongqing Daily</w:t>
            </w:r>
          </w:p>
        </w:tc>
        <w:tc>
          <w:tcPr>
            <w:tcW w:w="3827" w:type="dxa"/>
            <w:gridSpan w:val="2"/>
          </w:tcPr>
          <w:p w14:paraId="0E16DB73" w14:textId="77777777" w:rsidR="00A614C6" w:rsidRPr="00C806E6" w:rsidRDefault="00A614C6" w:rsidP="00E249D8">
            <w:pPr>
              <w:rPr>
                <w:rFonts w:cs="Times New Roman"/>
                <w:color w:val="000000"/>
                <w:sz w:val="20"/>
                <w:szCs w:val="20"/>
              </w:rPr>
            </w:pPr>
            <w:r w:rsidRPr="00C806E6">
              <w:rPr>
                <w:rFonts w:cs="Times New Roman"/>
                <w:color w:val="000000"/>
                <w:sz w:val="20"/>
                <w:szCs w:val="20"/>
              </w:rPr>
              <w:t>Chongqing Municipal Committee, CPC</w:t>
            </w:r>
          </w:p>
        </w:tc>
      </w:tr>
      <w:tr w:rsidR="00A614C6" w:rsidRPr="00C806E6" w14:paraId="45D94598" w14:textId="77777777" w:rsidTr="00E249D8">
        <w:tblPrEx>
          <w:tblLook w:val="04A0" w:firstRow="1" w:lastRow="0" w:firstColumn="1" w:lastColumn="0" w:noHBand="0" w:noVBand="1"/>
        </w:tblPrEx>
        <w:trPr>
          <w:trHeight w:val="20"/>
        </w:trPr>
        <w:tc>
          <w:tcPr>
            <w:tcW w:w="9067" w:type="dxa"/>
            <w:gridSpan w:val="4"/>
          </w:tcPr>
          <w:p w14:paraId="3EB1CB83"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Fujian</w:t>
            </w:r>
          </w:p>
        </w:tc>
      </w:tr>
      <w:tr w:rsidR="00A614C6" w:rsidRPr="00C806E6" w14:paraId="3D8C9E8F" w14:textId="77777777" w:rsidTr="00E249D8">
        <w:tblPrEx>
          <w:tblLook w:val="04A0" w:firstRow="1" w:lastRow="0" w:firstColumn="1" w:lastColumn="0" w:noHBand="0" w:noVBand="1"/>
        </w:tblPrEx>
        <w:trPr>
          <w:trHeight w:val="63"/>
        </w:trPr>
        <w:tc>
          <w:tcPr>
            <w:tcW w:w="2263" w:type="dxa"/>
            <w:vAlign w:val="bottom"/>
          </w:tcPr>
          <w:p w14:paraId="3B4FAC5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厦门日报</w:t>
            </w:r>
          </w:p>
        </w:tc>
        <w:tc>
          <w:tcPr>
            <w:tcW w:w="2977" w:type="dxa"/>
          </w:tcPr>
          <w:p w14:paraId="7A9444F2" w14:textId="77777777" w:rsidR="00A614C6" w:rsidRPr="00C806E6" w:rsidRDefault="00A614C6" w:rsidP="00E249D8">
            <w:pPr>
              <w:rPr>
                <w:rFonts w:eastAsiaTheme="minorEastAsia" w:cs="Times New Roman"/>
                <w:sz w:val="20"/>
                <w:szCs w:val="20"/>
              </w:rPr>
            </w:pPr>
            <w:r w:rsidRPr="00C806E6">
              <w:rPr>
                <w:rFonts w:cs="Times New Roman"/>
                <w:sz w:val="20"/>
                <w:szCs w:val="20"/>
              </w:rPr>
              <w:t>Xiamen Daily</w:t>
            </w:r>
          </w:p>
        </w:tc>
        <w:tc>
          <w:tcPr>
            <w:tcW w:w="3827" w:type="dxa"/>
            <w:gridSpan w:val="2"/>
          </w:tcPr>
          <w:p w14:paraId="2525FDF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Xiamen Municipal Committee, CPC</w:t>
            </w:r>
          </w:p>
        </w:tc>
      </w:tr>
      <w:tr w:rsidR="00A614C6" w:rsidRPr="00C806E6" w14:paraId="7BE5EAD9" w14:textId="77777777" w:rsidTr="00E249D8">
        <w:tblPrEx>
          <w:tblLook w:val="04A0" w:firstRow="1" w:lastRow="0" w:firstColumn="1" w:lastColumn="0" w:noHBand="0" w:noVBand="1"/>
        </w:tblPrEx>
        <w:trPr>
          <w:trHeight w:val="20"/>
        </w:trPr>
        <w:tc>
          <w:tcPr>
            <w:tcW w:w="2263" w:type="dxa"/>
            <w:vAlign w:val="bottom"/>
          </w:tcPr>
          <w:p w14:paraId="56ABA5C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湄洲日报</w:t>
            </w:r>
          </w:p>
        </w:tc>
        <w:tc>
          <w:tcPr>
            <w:tcW w:w="2977" w:type="dxa"/>
          </w:tcPr>
          <w:p w14:paraId="12035DE5" w14:textId="77777777" w:rsidR="00A614C6" w:rsidRPr="00C806E6" w:rsidRDefault="00A614C6" w:rsidP="00E249D8">
            <w:pPr>
              <w:rPr>
                <w:rFonts w:eastAsiaTheme="minorEastAsia" w:cs="Times New Roman"/>
                <w:sz w:val="20"/>
                <w:szCs w:val="20"/>
              </w:rPr>
            </w:pPr>
            <w:r w:rsidRPr="00C806E6">
              <w:rPr>
                <w:rFonts w:cs="Times New Roman"/>
                <w:sz w:val="20"/>
                <w:szCs w:val="20"/>
              </w:rPr>
              <w:t>Meizhou Daily</w:t>
            </w:r>
          </w:p>
        </w:tc>
        <w:tc>
          <w:tcPr>
            <w:tcW w:w="3827" w:type="dxa"/>
            <w:gridSpan w:val="2"/>
          </w:tcPr>
          <w:p w14:paraId="2635E02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Meizhou Municipal Committee, CPC</w:t>
            </w:r>
          </w:p>
        </w:tc>
      </w:tr>
      <w:tr w:rsidR="00A614C6" w:rsidRPr="00C806E6" w14:paraId="50197E34" w14:textId="77777777" w:rsidTr="00E249D8">
        <w:tblPrEx>
          <w:tblLook w:val="04A0" w:firstRow="1" w:lastRow="0" w:firstColumn="1" w:lastColumn="0" w:noHBand="0" w:noVBand="1"/>
        </w:tblPrEx>
        <w:trPr>
          <w:trHeight w:val="20"/>
        </w:trPr>
        <w:tc>
          <w:tcPr>
            <w:tcW w:w="2263" w:type="dxa"/>
            <w:vAlign w:val="bottom"/>
          </w:tcPr>
          <w:p w14:paraId="3E6F7221"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闽商报</w:t>
            </w:r>
          </w:p>
        </w:tc>
        <w:tc>
          <w:tcPr>
            <w:tcW w:w="2977" w:type="dxa"/>
          </w:tcPr>
          <w:p w14:paraId="547A3A06" w14:textId="77777777" w:rsidR="00A614C6" w:rsidRPr="00C806E6" w:rsidRDefault="00A614C6" w:rsidP="00E249D8">
            <w:pPr>
              <w:rPr>
                <w:rFonts w:eastAsiaTheme="minorEastAsia" w:cs="Times New Roman"/>
                <w:sz w:val="20"/>
                <w:szCs w:val="20"/>
              </w:rPr>
            </w:pPr>
            <w:r w:rsidRPr="00C806E6">
              <w:rPr>
                <w:rFonts w:cs="Times New Roman"/>
                <w:sz w:val="20"/>
                <w:szCs w:val="20"/>
              </w:rPr>
              <w:t>Fujian Business Daily</w:t>
            </w:r>
          </w:p>
        </w:tc>
        <w:tc>
          <w:tcPr>
            <w:tcW w:w="3827" w:type="dxa"/>
            <w:gridSpan w:val="2"/>
          </w:tcPr>
          <w:p w14:paraId="7010D071" w14:textId="77777777" w:rsidR="00A614C6" w:rsidRPr="00C806E6" w:rsidRDefault="00A614C6" w:rsidP="00E249D8">
            <w:pPr>
              <w:rPr>
                <w:rFonts w:eastAsiaTheme="minorEastAsia" w:cs="Times New Roman"/>
                <w:color w:val="000000"/>
                <w:sz w:val="20"/>
                <w:szCs w:val="20"/>
                <w:lang w:eastAsia="zh-TW"/>
              </w:rPr>
            </w:pPr>
            <w:r w:rsidRPr="00C806E6">
              <w:rPr>
                <w:rFonts w:cs="Times New Roman"/>
                <w:color w:val="000000"/>
                <w:sz w:val="20"/>
                <w:szCs w:val="20"/>
              </w:rPr>
              <w:t>Fujian Provincial Federation of Industry and Commerce</w:t>
            </w:r>
          </w:p>
        </w:tc>
      </w:tr>
      <w:tr w:rsidR="00A614C6" w:rsidRPr="00C806E6" w14:paraId="0E78E2CE" w14:textId="77777777" w:rsidTr="00E249D8">
        <w:tblPrEx>
          <w:tblLook w:val="04A0" w:firstRow="1" w:lastRow="0" w:firstColumn="1" w:lastColumn="0" w:noHBand="0" w:noVBand="1"/>
        </w:tblPrEx>
        <w:trPr>
          <w:trHeight w:val="20"/>
        </w:trPr>
        <w:tc>
          <w:tcPr>
            <w:tcW w:w="2263" w:type="dxa"/>
            <w:vAlign w:val="bottom"/>
          </w:tcPr>
          <w:p w14:paraId="7D0B742B"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福建日报</w:t>
            </w:r>
          </w:p>
        </w:tc>
        <w:tc>
          <w:tcPr>
            <w:tcW w:w="2977" w:type="dxa"/>
          </w:tcPr>
          <w:p w14:paraId="3B748950" w14:textId="77777777" w:rsidR="00A614C6" w:rsidRPr="00C806E6" w:rsidRDefault="00A614C6" w:rsidP="00E249D8">
            <w:pPr>
              <w:rPr>
                <w:rFonts w:eastAsiaTheme="minorEastAsia" w:cs="Times New Roman"/>
                <w:sz w:val="20"/>
                <w:szCs w:val="20"/>
              </w:rPr>
            </w:pPr>
            <w:r w:rsidRPr="00C806E6">
              <w:rPr>
                <w:rFonts w:cs="Times New Roman"/>
                <w:sz w:val="20"/>
                <w:szCs w:val="20"/>
              </w:rPr>
              <w:t>Fujian Daily</w:t>
            </w:r>
          </w:p>
        </w:tc>
        <w:tc>
          <w:tcPr>
            <w:tcW w:w="3827" w:type="dxa"/>
            <w:gridSpan w:val="2"/>
          </w:tcPr>
          <w:p w14:paraId="00C486ED" w14:textId="77777777" w:rsidR="00A614C6" w:rsidRPr="00C806E6" w:rsidRDefault="00A614C6" w:rsidP="00E249D8">
            <w:pPr>
              <w:rPr>
                <w:rFonts w:eastAsiaTheme="minorEastAsia" w:cs="Times New Roman"/>
                <w:color w:val="000000" w:themeColor="text1"/>
                <w:sz w:val="20"/>
                <w:szCs w:val="20"/>
                <w:lang w:val="ru-RU"/>
              </w:rPr>
            </w:pPr>
            <w:r w:rsidRPr="00C806E6">
              <w:rPr>
                <w:rFonts w:cs="Times New Roman"/>
                <w:color w:val="000000"/>
                <w:sz w:val="20"/>
                <w:szCs w:val="20"/>
              </w:rPr>
              <w:t>Fujian Provincial Committee, CPC</w:t>
            </w:r>
          </w:p>
        </w:tc>
      </w:tr>
      <w:tr w:rsidR="00A614C6" w:rsidRPr="00C806E6" w14:paraId="033DCE58" w14:textId="77777777" w:rsidTr="00E249D8">
        <w:tblPrEx>
          <w:tblLook w:val="04A0" w:firstRow="1" w:lastRow="0" w:firstColumn="1" w:lastColumn="0" w:noHBand="0" w:noVBand="1"/>
        </w:tblPrEx>
        <w:trPr>
          <w:trHeight w:val="20"/>
        </w:trPr>
        <w:tc>
          <w:tcPr>
            <w:tcW w:w="2263" w:type="dxa"/>
            <w:vAlign w:val="bottom"/>
          </w:tcPr>
          <w:p w14:paraId="4EA1AEDC"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闽北日报</w:t>
            </w:r>
          </w:p>
        </w:tc>
        <w:tc>
          <w:tcPr>
            <w:tcW w:w="2977" w:type="dxa"/>
          </w:tcPr>
          <w:p w14:paraId="2BBE11D7" w14:textId="77777777" w:rsidR="00A614C6" w:rsidRPr="00C806E6" w:rsidRDefault="00A614C6" w:rsidP="00E249D8">
            <w:pPr>
              <w:rPr>
                <w:rFonts w:eastAsiaTheme="minorEastAsia" w:cs="Times New Roman"/>
                <w:sz w:val="20"/>
                <w:szCs w:val="20"/>
              </w:rPr>
            </w:pPr>
            <w:r w:rsidRPr="00C806E6">
              <w:rPr>
                <w:rFonts w:cs="Times New Roman"/>
                <w:sz w:val="20"/>
                <w:szCs w:val="20"/>
              </w:rPr>
              <w:t>Minbei Daily</w:t>
            </w:r>
          </w:p>
        </w:tc>
        <w:tc>
          <w:tcPr>
            <w:tcW w:w="3827" w:type="dxa"/>
            <w:gridSpan w:val="2"/>
          </w:tcPr>
          <w:p w14:paraId="35BF341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Nanping Municipal Committee, CPC</w:t>
            </w:r>
          </w:p>
        </w:tc>
      </w:tr>
      <w:tr w:rsidR="00A614C6" w:rsidRPr="00C806E6" w14:paraId="4DA585E8" w14:textId="77777777" w:rsidTr="00E249D8">
        <w:tblPrEx>
          <w:tblLook w:val="04A0" w:firstRow="1" w:lastRow="0" w:firstColumn="1" w:lastColumn="0" w:noHBand="0" w:noVBand="1"/>
        </w:tblPrEx>
        <w:trPr>
          <w:trHeight w:val="20"/>
        </w:trPr>
        <w:tc>
          <w:tcPr>
            <w:tcW w:w="2263" w:type="dxa"/>
            <w:vAlign w:val="bottom"/>
          </w:tcPr>
          <w:p w14:paraId="7521A8BC"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闽西日报</w:t>
            </w:r>
          </w:p>
        </w:tc>
        <w:tc>
          <w:tcPr>
            <w:tcW w:w="2977" w:type="dxa"/>
          </w:tcPr>
          <w:p w14:paraId="275318EE" w14:textId="77777777" w:rsidR="00A614C6" w:rsidRPr="00C806E6" w:rsidRDefault="00A614C6" w:rsidP="00E249D8">
            <w:pPr>
              <w:rPr>
                <w:rFonts w:eastAsiaTheme="minorEastAsia" w:cs="Times New Roman"/>
                <w:sz w:val="20"/>
                <w:szCs w:val="20"/>
              </w:rPr>
            </w:pPr>
            <w:r w:rsidRPr="00C806E6">
              <w:rPr>
                <w:rFonts w:cs="Times New Roman"/>
                <w:sz w:val="20"/>
                <w:szCs w:val="20"/>
              </w:rPr>
              <w:t>Minxi Daily</w:t>
            </w:r>
          </w:p>
        </w:tc>
        <w:tc>
          <w:tcPr>
            <w:tcW w:w="3827" w:type="dxa"/>
            <w:gridSpan w:val="2"/>
          </w:tcPr>
          <w:p w14:paraId="39F02AC4"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Longyan Municipal Committee, CPC</w:t>
            </w:r>
          </w:p>
        </w:tc>
      </w:tr>
      <w:tr w:rsidR="00A614C6" w:rsidRPr="00C806E6" w14:paraId="48E92C42" w14:textId="77777777" w:rsidTr="00E249D8">
        <w:tblPrEx>
          <w:tblLook w:val="04A0" w:firstRow="1" w:lastRow="0" w:firstColumn="1" w:lastColumn="0" w:noHBand="0" w:noVBand="1"/>
        </w:tblPrEx>
        <w:trPr>
          <w:trHeight w:val="20"/>
        </w:trPr>
        <w:tc>
          <w:tcPr>
            <w:tcW w:w="2263" w:type="dxa"/>
            <w:vAlign w:val="bottom"/>
          </w:tcPr>
          <w:p w14:paraId="620EF3E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福建科技报</w:t>
            </w:r>
          </w:p>
        </w:tc>
        <w:tc>
          <w:tcPr>
            <w:tcW w:w="2977" w:type="dxa"/>
          </w:tcPr>
          <w:p w14:paraId="72B041A7" w14:textId="77777777" w:rsidR="00A614C6" w:rsidRPr="00C806E6" w:rsidRDefault="00A614C6" w:rsidP="00E249D8">
            <w:pPr>
              <w:rPr>
                <w:rFonts w:eastAsiaTheme="minorEastAsia" w:cs="Times New Roman"/>
                <w:sz w:val="20"/>
                <w:szCs w:val="20"/>
              </w:rPr>
            </w:pPr>
            <w:r w:rsidRPr="00C806E6">
              <w:rPr>
                <w:rFonts w:cs="Times New Roman"/>
                <w:sz w:val="20"/>
                <w:szCs w:val="20"/>
              </w:rPr>
              <w:t>Fujian Science and Technology Daily</w:t>
            </w:r>
          </w:p>
        </w:tc>
        <w:tc>
          <w:tcPr>
            <w:tcW w:w="3827" w:type="dxa"/>
            <w:gridSpan w:val="2"/>
          </w:tcPr>
          <w:p w14:paraId="6ED3A837" w14:textId="77777777" w:rsidR="00A614C6" w:rsidRPr="00C806E6" w:rsidRDefault="00A614C6" w:rsidP="00E249D8">
            <w:pPr>
              <w:rPr>
                <w:rFonts w:eastAsiaTheme="minorEastAsia" w:cs="Times New Roman"/>
                <w:color w:val="000000" w:themeColor="text1"/>
                <w:sz w:val="20"/>
                <w:szCs w:val="20"/>
              </w:rPr>
            </w:pPr>
          </w:p>
        </w:tc>
      </w:tr>
      <w:tr w:rsidR="00A614C6" w:rsidRPr="00C806E6" w14:paraId="554CBE99" w14:textId="77777777" w:rsidTr="00E249D8">
        <w:tblPrEx>
          <w:tblLook w:val="04A0" w:firstRow="1" w:lastRow="0" w:firstColumn="1" w:lastColumn="0" w:noHBand="0" w:noVBand="1"/>
        </w:tblPrEx>
        <w:trPr>
          <w:trHeight w:val="20"/>
        </w:trPr>
        <w:tc>
          <w:tcPr>
            <w:tcW w:w="2263" w:type="dxa"/>
            <w:vAlign w:val="bottom"/>
          </w:tcPr>
          <w:p w14:paraId="3453B79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通信信息报</w:t>
            </w:r>
          </w:p>
        </w:tc>
        <w:tc>
          <w:tcPr>
            <w:tcW w:w="2977" w:type="dxa"/>
          </w:tcPr>
          <w:p w14:paraId="0AB61C7B" w14:textId="77777777" w:rsidR="00A614C6" w:rsidRPr="00C806E6" w:rsidRDefault="00A614C6" w:rsidP="00E249D8">
            <w:pPr>
              <w:rPr>
                <w:rFonts w:eastAsiaTheme="minorEastAsia" w:cs="Times New Roman"/>
                <w:sz w:val="20"/>
                <w:szCs w:val="20"/>
              </w:rPr>
            </w:pPr>
            <w:r w:rsidRPr="00C806E6">
              <w:rPr>
                <w:rFonts w:cs="Times New Roman"/>
                <w:sz w:val="20"/>
                <w:szCs w:val="20"/>
              </w:rPr>
              <w:t>Communication Information Newspaper</w:t>
            </w:r>
          </w:p>
        </w:tc>
        <w:tc>
          <w:tcPr>
            <w:tcW w:w="3827" w:type="dxa"/>
            <w:gridSpan w:val="2"/>
          </w:tcPr>
          <w:p w14:paraId="076F5641" w14:textId="77777777" w:rsidR="00A614C6" w:rsidRPr="00C806E6" w:rsidRDefault="00A614C6" w:rsidP="00E249D8">
            <w:pPr>
              <w:rPr>
                <w:rFonts w:eastAsiaTheme="minorEastAsia" w:cs="Times New Roman"/>
                <w:color w:val="000000" w:themeColor="text1"/>
                <w:sz w:val="20"/>
                <w:szCs w:val="20"/>
              </w:rPr>
            </w:pPr>
          </w:p>
        </w:tc>
      </w:tr>
      <w:tr w:rsidR="00A614C6" w:rsidRPr="00C806E6" w14:paraId="2C66A04D" w14:textId="77777777" w:rsidTr="00E249D8">
        <w:tblPrEx>
          <w:tblLook w:val="04A0" w:firstRow="1" w:lastRow="0" w:firstColumn="1" w:lastColumn="0" w:noHBand="0" w:noVBand="1"/>
        </w:tblPrEx>
        <w:trPr>
          <w:trHeight w:val="20"/>
        </w:trPr>
        <w:tc>
          <w:tcPr>
            <w:tcW w:w="9067" w:type="dxa"/>
            <w:gridSpan w:val="4"/>
          </w:tcPr>
          <w:p w14:paraId="7C38DC41"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Gansu</w:t>
            </w:r>
          </w:p>
        </w:tc>
      </w:tr>
      <w:tr w:rsidR="00A614C6" w:rsidRPr="00C806E6" w14:paraId="1F52F135" w14:textId="77777777" w:rsidTr="00E249D8">
        <w:tblPrEx>
          <w:tblLook w:val="04A0" w:firstRow="1" w:lastRow="0" w:firstColumn="1" w:lastColumn="0" w:noHBand="0" w:noVBand="1"/>
        </w:tblPrEx>
        <w:trPr>
          <w:trHeight w:val="63"/>
        </w:trPr>
        <w:tc>
          <w:tcPr>
            <w:tcW w:w="2263" w:type="dxa"/>
            <w:vAlign w:val="bottom"/>
          </w:tcPr>
          <w:p w14:paraId="7820790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兰州日报</w:t>
            </w:r>
          </w:p>
        </w:tc>
        <w:tc>
          <w:tcPr>
            <w:tcW w:w="2977" w:type="dxa"/>
          </w:tcPr>
          <w:p w14:paraId="10CFA6DC" w14:textId="77777777" w:rsidR="00A614C6" w:rsidRPr="00C806E6" w:rsidRDefault="00A614C6" w:rsidP="00E249D8">
            <w:pPr>
              <w:rPr>
                <w:rFonts w:eastAsiaTheme="minorEastAsia" w:cs="Times New Roman"/>
                <w:sz w:val="20"/>
                <w:szCs w:val="20"/>
              </w:rPr>
            </w:pPr>
            <w:r w:rsidRPr="00C806E6">
              <w:rPr>
                <w:rFonts w:cs="Times New Roman"/>
                <w:sz w:val="20"/>
                <w:szCs w:val="20"/>
              </w:rPr>
              <w:t>Lanzhou Daily</w:t>
            </w:r>
          </w:p>
        </w:tc>
        <w:tc>
          <w:tcPr>
            <w:tcW w:w="3827" w:type="dxa"/>
            <w:gridSpan w:val="2"/>
          </w:tcPr>
          <w:p w14:paraId="09410B16" w14:textId="77777777" w:rsidR="00A614C6" w:rsidRPr="00C806E6" w:rsidRDefault="00A614C6" w:rsidP="00E249D8">
            <w:pPr>
              <w:rPr>
                <w:rFonts w:cs="Times New Roman"/>
                <w:color w:val="000000"/>
                <w:sz w:val="20"/>
                <w:szCs w:val="20"/>
              </w:rPr>
            </w:pPr>
            <w:r w:rsidRPr="00C806E6">
              <w:rPr>
                <w:rFonts w:cs="Times New Roman"/>
                <w:color w:val="000000"/>
                <w:sz w:val="20"/>
                <w:szCs w:val="20"/>
              </w:rPr>
              <w:t>Lanzhou Municipal Committee, CPC</w:t>
            </w:r>
          </w:p>
        </w:tc>
      </w:tr>
      <w:tr w:rsidR="00A614C6" w:rsidRPr="00C806E6" w14:paraId="4D436E5B" w14:textId="77777777" w:rsidTr="00E249D8">
        <w:tblPrEx>
          <w:tblLook w:val="04A0" w:firstRow="1" w:lastRow="0" w:firstColumn="1" w:lastColumn="0" w:noHBand="0" w:noVBand="1"/>
        </w:tblPrEx>
        <w:trPr>
          <w:trHeight w:val="20"/>
        </w:trPr>
        <w:tc>
          <w:tcPr>
            <w:tcW w:w="2263" w:type="dxa"/>
            <w:vAlign w:val="bottom"/>
          </w:tcPr>
          <w:p w14:paraId="4BFC4A2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甘肃经济日报</w:t>
            </w:r>
          </w:p>
        </w:tc>
        <w:tc>
          <w:tcPr>
            <w:tcW w:w="2977" w:type="dxa"/>
          </w:tcPr>
          <w:p w14:paraId="28B5BA72" w14:textId="77777777" w:rsidR="00A614C6" w:rsidRPr="00C806E6" w:rsidRDefault="00A614C6" w:rsidP="00E249D8">
            <w:pPr>
              <w:rPr>
                <w:rFonts w:eastAsiaTheme="minorEastAsia" w:cs="Times New Roman"/>
                <w:sz w:val="20"/>
                <w:szCs w:val="20"/>
              </w:rPr>
            </w:pPr>
            <w:r w:rsidRPr="00C806E6">
              <w:rPr>
                <w:rFonts w:cs="Times New Roman"/>
                <w:sz w:val="20"/>
                <w:szCs w:val="20"/>
              </w:rPr>
              <w:t>Gansu Economic Daily</w:t>
            </w:r>
          </w:p>
        </w:tc>
        <w:tc>
          <w:tcPr>
            <w:tcW w:w="3827" w:type="dxa"/>
            <w:gridSpan w:val="2"/>
          </w:tcPr>
          <w:p w14:paraId="5EBE800D" w14:textId="77777777" w:rsidR="00A614C6" w:rsidRPr="00C806E6" w:rsidRDefault="00A614C6" w:rsidP="00E249D8">
            <w:pPr>
              <w:rPr>
                <w:rFonts w:eastAsiaTheme="minorEastAsia" w:cs="Times New Roman"/>
                <w:color w:val="000000" w:themeColor="text1"/>
                <w:sz w:val="20"/>
                <w:szCs w:val="20"/>
              </w:rPr>
            </w:pPr>
          </w:p>
        </w:tc>
      </w:tr>
      <w:tr w:rsidR="00A614C6" w:rsidRPr="00C806E6" w14:paraId="64AE86A0" w14:textId="77777777" w:rsidTr="00E249D8">
        <w:tblPrEx>
          <w:tblLook w:val="04A0" w:firstRow="1" w:lastRow="0" w:firstColumn="1" w:lastColumn="0" w:noHBand="0" w:noVBand="1"/>
        </w:tblPrEx>
        <w:trPr>
          <w:trHeight w:val="20"/>
        </w:trPr>
        <w:tc>
          <w:tcPr>
            <w:tcW w:w="9067" w:type="dxa"/>
            <w:gridSpan w:val="4"/>
          </w:tcPr>
          <w:p w14:paraId="2EED67A9"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Guangdong</w:t>
            </w:r>
          </w:p>
        </w:tc>
      </w:tr>
      <w:tr w:rsidR="00A614C6" w:rsidRPr="00C806E6" w14:paraId="41F907F8" w14:textId="77777777" w:rsidTr="00E249D8">
        <w:tblPrEx>
          <w:tblLook w:val="04A0" w:firstRow="1" w:lastRow="0" w:firstColumn="1" w:lastColumn="0" w:noHBand="0" w:noVBand="1"/>
        </w:tblPrEx>
        <w:trPr>
          <w:trHeight w:val="20"/>
        </w:trPr>
        <w:tc>
          <w:tcPr>
            <w:tcW w:w="2263" w:type="dxa"/>
            <w:vAlign w:val="bottom"/>
          </w:tcPr>
          <w:p w14:paraId="166F85D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东莞日报</w:t>
            </w:r>
          </w:p>
        </w:tc>
        <w:tc>
          <w:tcPr>
            <w:tcW w:w="2977" w:type="dxa"/>
          </w:tcPr>
          <w:p w14:paraId="4F6F2BAD" w14:textId="77777777" w:rsidR="00A614C6" w:rsidRPr="00C806E6" w:rsidRDefault="00A614C6" w:rsidP="00E249D8">
            <w:pPr>
              <w:rPr>
                <w:rFonts w:eastAsiaTheme="minorEastAsia" w:cs="Times New Roman"/>
                <w:sz w:val="20"/>
                <w:szCs w:val="20"/>
              </w:rPr>
            </w:pPr>
            <w:r w:rsidRPr="00C806E6">
              <w:rPr>
                <w:rFonts w:cs="Times New Roman"/>
                <w:sz w:val="20"/>
                <w:szCs w:val="20"/>
              </w:rPr>
              <w:t>Dongguan Daily</w:t>
            </w:r>
          </w:p>
        </w:tc>
        <w:tc>
          <w:tcPr>
            <w:tcW w:w="3827" w:type="dxa"/>
            <w:gridSpan w:val="2"/>
          </w:tcPr>
          <w:p w14:paraId="76EB751E" w14:textId="77777777" w:rsidR="00A614C6" w:rsidRPr="00C806E6" w:rsidRDefault="00A614C6" w:rsidP="00E249D8">
            <w:pPr>
              <w:rPr>
                <w:rFonts w:cs="Times New Roman"/>
                <w:color w:val="000000" w:themeColor="text1"/>
                <w:sz w:val="20"/>
                <w:szCs w:val="20"/>
              </w:rPr>
            </w:pPr>
            <w:r w:rsidRPr="00C806E6">
              <w:rPr>
                <w:rFonts w:cs="Times New Roman"/>
                <w:color w:val="000000" w:themeColor="text1"/>
                <w:sz w:val="20"/>
                <w:szCs w:val="20"/>
              </w:rPr>
              <w:t>Dongguan Municipal Committee, CPC</w:t>
            </w:r>
          </w:p>
        </w:tc>
      </w:tr>
      <w:tr w:rsidR="00A614C6" w:rsidRPr="00C806E6" w14:paraId="63E02FAB" w14:textId="77777777" w:rsidTr="00E249D8">
        <w:tblPrEx>
          <w:tblLook w:val="04A0" w:firstRow="1" w:lastRow="0" w:firstColumn="1" w:lastColumn="0" w:noHBand="0" w:noVBand="1"/>
        </w:tblPrEx>
        <w:trPr>
          <w:trHeight w:val="20"/>
        </w:trPr>
        <w:tc>
          <w:tcPr>
            <w:tcW w:w="2263" w:type="dxa"/>
            <w:vAlign w:val="bottom"/>
          </w:tcPr>
          <w:p w14:paraId="09B3898B"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中山日报</w:t>
            </w:r>
          </w:p>
        </w:tc>
        <w:tc>
          <w:tcPr>
            <w:tcW w:w="2977" w:type="dxa"/>
          </w:tcPr>
          <w:p w14:paraId="47B041CF" w14:textId="77777777" w:rsidR="00A614C6" w:rsidRPr="00C806E6" w:rsidRDefault="00A614C6" w:rsidP="00E249D8">
            <w:pPr>
              <w:rPr>
                <w:rFonts w:eastAsiaTheme="minorEastAsia" w:cs="Times New Roman"/>
                <w:sz w:val="20"/>
                <w:szCs w:val="20"/>
              </w:rPr>
            </w:pPr>
            <w:r w:rsidRPr="00C806E6">
              <w:rPr>
                <w:rFonts w:cs="Times New Roman"/>
                <w:sz w:val="20"/>
                <w:szCs w:val="20"/>
              </w:rPr>
              <w:t>Zhongshan Daily</w:t>
            </w:r>
          </w:p>
        </w:tc>
        <w:tc>
          <w:tcPr>
            <w:tcW w:w="3827" w:type="dxa"/>
            <w:gridSpan w:val="2"/>
          </w:tcPr>
          <w:p w14:paraId="4FD9716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Zhongshan Municipal Committee, CPC</w:t>
            </w:r>
          </w:p>
        </w:tc>
      </w:tr>
      <w:tr w:rsidR="00A614C6" w:rsidRPr="00C806E6" w14:paraId="30DE058D" w14:textId="77777777" w:rsidTr="00E249D8">
        <w:tblPrEx>
          <w:tblLook w:val="04A0" w:firstRow="1" w:lastRow="0" w:firstColumn="1" w:lastColumn="0" w:noHBand="0" w:noVBand="1"/>
        </w:tblPrEx>
        <w:trPr>
          <w:trHeight w:val="20"/>
        </w:trPr>
        <w:tc>
          <w:tcPr>
            <w:tcW w:w="2263" w:type="dxa"/>
            <w:vAlign w:val="bottom"/>
          </w:tcPr>
          <w:p w14:paraId="2A919641"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佛山日报</w:t>
            </w:r>
          </w:p>
        </w:tc>
        <w:tc>
          <w:tcPr>
            <w:tcW w:w="2977" w:type="dxa"/>
          </w:tcPr>
          <w:p w14:paraId="2E3DFB01" w14:textId="77777777" w:rsidR="00A614C6" w:rsidRPr="00C806E6" w:rsidRDefault="00A614C6" w:rsidP="00E249D8">
            <w:pPr>
              <w:rPr>
                <w:rFonts w:eastAsiaTheme="minorEastAsia" w:cs="Times New Roman"/>
                <w:sz w:val="20"/>
                <w:szCs w:val="20"/>
              </w:rPr>
            </w:pPr>
            <w:r w:rsidRPr="00C806E6">
              <w:rPr>
                <w:rFonts w:cs="Times New Roman"/>
                <w:sz w:val="20"/>
                <w:szCs w:val="20"/>
              </w:rPr>
              <w:t>Foshan Daily</w:t>
            </w:r>
          </w:p>
        </w:tc>
        <w:tc>
          <w:tcPr>
            <w:tcW w:w="3827" w:type="dxa"/>
            <w:gridSpan w:val="2"/>
          </w:tcPr>
          <w:p w14:paraId="1AD3227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Foshan Municipal Committee, CPC</w:t>
            </w:r>
          </w:p>
        </w:tc>
      </w:tr>
      <w:tr w:rsidR="00A614C6" w:rsidRPr="00C806E6" w14:paraId="7EF86A0C" w14:textId="77777777" w:rsidTr="00E249D8">
        <w:tblPrEx>
          <w:tblLook w:val="04A0" w:firstRow="1" w:lastRow="0" w:firstColumn="1" w:lastColumn="0" w:noHBand="0" w:noVBand="1"/>
        </w:tblPrEx>
        <w:trPr>
          <w:trHeight w:val="20"/>
        </w:trPr>
        <w:tc>
          <w:tcPr>
            <w:tcW w:w="2263" w:type="dxa"/>
            <w:vAlign w:val="bottom"/>
          </w:tcPr>
          <w:p w14:paraId="5087AF4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南方日报</w:t>
            </w:r>
          </w:p>
        </w:tc>
        <w:tc>
          <w:tcPr>
            <w:tcW w:w="2977" w:type="dxa"/>
          </w:tcPr>
          <w:p w14:paraId="005C8526" w14:textId="77777777" w:rsidR="00A614C6" w:rsidRPr="00C806E6" w:rsidRDefault="00A614C6" w:rsidP="00E249D8">
            <w:pPr>
              <w:rPr>
                <w:rFonts w:eastAsiaTheme="minorEastAsia" w:cs="Times New Roman"/>
                <w:sz w:val="20"/>
                <w:szCs w:val="20"/>
              </w:rPr>
            </w:pPr>
            <w:r w:rsidRPr="00C806E6">
              <w:rPr>
                <w:rFonts w:cs="Times New Roman"/>
                <w:sz w:val="20"/>
                <w:szCs w:val="20"/>
              </w:rPr>
              <w:t>Nanfang Daily</w:t>
            </w:r>
          </w:p>
        </w:tc>
        <w:tc>
          <w:tcPr>
            <w:tcW w:w="3827" w:type="dxa"/>
            <w:gridSpan w:val="2"/>
          </w:tcPr>
          <w:p w14:paraId="786CBF6B"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Guangdong Provincial Committee, CPC</w:t>
            </w:r>
          </w:p>
        </w:tc>
      </w:tr>
      <w:tr w:rsidR="00A614C6" w:rsidRPr="00C806E6" w14:paraId="450C0912" w14:textId="77777777" w:rsidTr="00E249D8">
        <w:tblPrEx>
          <w:tblLook w:val="04A0" w:firstRow="1" w:lastRow="0" w:firstColumn="1" w:lastColumn="0" w:noHBand="0" w:noVBand="1"/>
        </w:tblPrEx>
        <w:trPr>
          <w:trHeight w:val="20"/>
        </w:trPr>
        <w:tc>
          <w:tcPr>
            <w:tcW w:w="2263" w:type="dxa"/>
            <w:vAlign w:val="bottom"/>
          </w:tcPr>
          <w:p w14:paraId="1B09587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广州日报</w:t>
            </w:r>
          </w:p>
        </w:tc>
        <w:tc>
          <w:tcPr>
            <w:tcW w:w="2977" w:type="dxa"/>
          </w:tcPr>
          <w:p w14:paraId="50932AFD" w14:textId="77777777" w:rsidR="00A614C6" w:rsidRPr="00C806E6" w:rsidRDefault="00A614C6" w:rsidP="00E249D8">
            <w:pPr>
              <w:rPr>
                <w:rFonts w:eastAsiaTheme="minorEastAsia" w:cs="Times New Roman"/>
                <w:sz w:val="20"/>
                <w:szCs w:val="20"/>
              </w:rPr>
            </w:pPr>
            <w:r w:rsidRPr="00C806E6">
              <w:rPr>
                <w:rFonts w:cs="Times New Roman"/>
                <w:sz w:val="20"/>
                <w:szCs w:val="20"/>
              </w:rPr>
              <w:t>Guangzhou Daily</w:t>
            </w:r>
          </w:p>
        </w:tc>
        <w:tc>
          <w:tcPr>
            <w:tcW w:w="3827" w:type="dxa"/>
            <w:gridSpan w:val="2"/>
          </w:tcPr>
          <w:p w14:paraId="38E50560"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Guangzhou Municipal Committee, CPC</w:t>
            </w:r>
          </w:p>
        </w:tc>
      </w:tr>
      <w:tr w:rsidR="00A614C6" w:rsidRPr="00C806E6" w14:paraId="781ED917" w14:textId="77777777" w:rsidTr="00E249D8">
        <w:tblPrEx>
          <w:tblLook w:val="04A0" w:firstRow="1" w:lastRow="0" w:firstColumn="1" w:lastColumn="0" w:noHBand="0" w:noVBand="1"/>
        </w:tblPrEx>
        <w:trPr>
          <w:trHeight w:val="20"/>
        </w:trPr>
        <w:tc>
          <w:tcPr>
            <w:tcW w:w="2263" w:type="dxa"/>
            <w:vAlign w:val="bottom"/>
          </w:tcPr>
          <w:p w14:paraId="79C4BF2B"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惠州日报</w:t>
            </w:r>
          </w:p>
        </w:tc>
        <w:tc>
          <w:tcPr>
            <w:tcW w:w="2977" w:type="dxa"/>
          </w:tcPr>
          <w:p w14:paraId="0BE6C757" w14:textId="77777777" w:rsidR="00A614C6" w:rsidRPr="00C806E6" w:rsidRDefault="00A614C6" w:rsidP="00E249D8">
            <w:pPr>
              <w:rPr>
                <w:rFonts w:eastAsiaTheme="minorEastAsia" w:cs="Times New Roman"/>
                <w:sz w:val="20"/>
                <w:szCs w:val="20"/>
              </w:rPr>
            </w:pPr>
            <w:r w:rsidRPr="00C806E6">
              <w:rPr>
                <w:rFonts w:cs="Times New Roman"/>
                <w:sz w:val="20"/>
                <w:szCs w:val="20"/>
              </w:rPr>
              <w:t>Huizhou Daily</w:t>
            </w:r>
          </w:p>
        </w:tc>
        <w:tc>
          <w:tcPr>
            <w:tcW w:w="3827" w:type="dxa"/>
            <w:gridSpan w:val="2"/>
          </w:tcPr>
          <w:p w14:paraId="2F7A0BA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Huizhou Municipal Committee, CPC</w:t>
            </w:r>
          </w:p>
        </w:tc>
      </w:tr>
      <w:tr w:rsidR="00A614C6" w:rsidRPr="00C806E6" w14:paraId="43FDD1D9" w14:textId="77777777" w:rsidTr="00E249D8">
        <w:tblPrEx>
          <w:tblLook w:val="04A0" w:firstRow="1" w:lastRow="0" w:firstColumn="1" w:lastColumn="0" w:noHBand="0" w:noVBand="1"/>
        </w:tblPrEx>
        <w:trPr>
          <w:trHeight w:val="20"/>
        </w:trPr>
        <w:tc>
          <w:tcPr>
            <w:tcW w:w="2263" w:type="dxa"/>
            <w:vAlign w:val="bottom"/>
          </w:tcPr>
          <w:p w14:paraId="527B411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深圳特区报</w:t>
            </w:r>
          </w:p>
        </w:tc>
        <w:tc>
          <w:tcPr>
            <w:tcW w:w="2977" w:type="dxa"/>
          </w:tcPr>
          <w:p w14:paraId="5D7DD5D1" w14:textId="77777777" w:rsidR="00A614C6" w:rsidRPr="00C806E6" w:rsidRDefault="00A614C6" w:rsidP="00E249D8">
            <w:pPr>
              <w:rPr>
                <w:rFonts w:eastAsiaTheme="minorEastAsia" w:cs="Times New Roman"/>
                <w:sz w:val="20"/>
                <w:szCs w:val="20"/>
              </w:rPr>
            </w:pPr>
            <w:r w:rsidRPr="00C806E6">
              <w:rPr>
                <w:rFonts w:cs="Times New Roman"/>
                <w:sz w:val="20"/>
                <w:szCs w:val="20"/>
              </w:rPr>
              <w:t>Shenzhen Special Economic Zone Daily</w:t>
            </w:r>
          </w:p>
        </w:tc>
        <w:tc>
          <w:tcPr>
            <w:tcW w:w="3827" w:type="dxa"/>
            <w:gridSpan w:val="2"/>
          </w:tcPr>
          <w:p w14:paraId="3F809C6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Shenzhen Municipal Committee, CPC</w:t>
            </w:r>
          </w:p>
        </w:tc>
      </w:tr>
      <w:tr w:rsidR="00A614C6" w:rsidRPr="00C806E6" w14:paraId="1B75B5C7" w14:textId="77777777" w:rsidTr="00E249D8">
        <w:tblPrEx>
          <w:tblLook w:val="04A0" w:firstRow="1" w:lastRow="0" w:firstColumn="1" w:lastColumn="0" w:noHBand="0" w:noVBand="1"/>
        </w:tblPrEx>
        <w:trPr>
          <w:trHeight w:val="20"/>
        </w:trPr>
        <w:tc>
          <w:tcPr>
            <w:tcW w:w="2263" w:type="dxa"/>
            <w:vAlign w:val="bottom"/>
          </w:tcPr>
          <w:p w14:paraId="7B6839E9"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湛江日报</w:t>
            </w:r>
          </w:p>
        </w:tc>
        <w:tc>
          <w:tcPr>
            <w:tcW w:w="2977" w:type="dxa"/>
          </w:tcPr>
          <w:p w14:paraId="688295CE" w14:textId="77777777" w:rsidR="00A614C6" w:rsidRPr="00C806E6" w:rsidRDefault="00A614C6" w:rsidP="00E249D8">
            <w:pPr>
              <w:rPr>
                <w:rFonts w:eastAsiaTheme="minorEastAsia" w:cs="Times New Roman"/>
                <w:sz w:val="20"/>
                <w:szCs w:val="20"/>
              </w:rPr>
            </w:pPr>
            <w:r w:rsidRPr="00C806E6">
              <w:rPr>
                <w:rFonts w:cs="Times New Roman"/>
                <w:sz w:val="20"/>
                <w:szCs w:val="20"/>
              </w:rPr>
              <w:t>Zhanjiang Daily</w:t>
            </w:r>
          </w:p>
        </w:tc>
        <w:tc>
          <w:tcPr>
            <w:tcW w:w="3827" w:type="dxa"/>
            <w:gridSpan w:val="2"/>
          </w:tcPr>
          <w:p w14:paraId="74B9EAE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Zhanjiang Municipal Committee, CPC</w:t>
            </w:r>
          </w:p>
        </w:tc>
      </w:tr>
      <w:tr w:rsidR="00A614C6" w:rsidRPr="00C806E6" w14:paraId="55BBA2A5" w14:textId="77777777" w:rsidTr="00E249D8">
        <w:tblPrEx>
          <w:tblLook w:val="04A0" w:firstRow="1" w:lastRow="0" w:firstColumn="1" w:lastColumn="0" w:noHBand="0" w:noVBand="1"/>
        </w:tblPrEx>
        <w:trPr>
          <w:trHeight w:val="20"/>
        </w:trPr>
        <w:tc>
          <w:tcPr>
            <w:tcW w:w="2263" w:type="dxa"/>
            <w:vAlign w:val="bottom"/>
          </w:tcPr>
          <w:p w14:paraId="0DCB5190"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珠海特区报</w:t>
            </w:r>
          </w:p>
        </w:tc>
        <w:tc>
          <w:tcPr>
            <w:tcW w:w="2977" w:type="dxa"/>
          </w:tcPr>
          <w:p w14:paraId="4C04B29D" w14:textId="77777777" w:rsidR="00A614C6" w:rsidRPr="00C806E6" w:rsidRDefault="00A614C6" w:rsidP="00E249D8">
            <w:pPr>
              <w:rPr>
                <w:rFonts w:eastAsiaTheme="minorEastAsia" w:cs="Times New Roman"/>
                <w:sz w:val="20"/>
                <w:szCs w:val="20"/>
              </w:rPr>
            </w:pPr>
            <w:r w:rsidRPr="00C806E6">
              <w:rPr>
                <w:rFonts w:cs="Times New Roman"/>
                <w:sz w:val="20"/>
                <w:szCs w:val="20"/>
              </w:rPr>
              <w:t>Zhuhai Special Economic Zone Daily</w:t>
            </w:r>
          </w:p>
        </w:tc>
        <w:tc>
          <w:tcPr>
            <w:tcW w:w="3827" w:type="dxa"/>
            <w:gridSpan w:val="2"/>
          </w:tcPr>
          <w:p w14:paraId="6B451EC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Zhuhai Municipal Committee, CPC</w:t>
            </w:r>
          </w:p>
        </w:tc>
      </w:tr>
      <w:tr w:rsidR="00A614C6" w:rsidRPr="00C806E6" w14:paraId="5EC50B7E" w14:textId="77777777" w:rsidTr="00E249D8">
        <w:tblPrEx>
          <w:tblLook w:val="04A0" w:firstRow="1" w:lastRow="0" w:firstColumn="1" w:lastColumn="0" w:noHBand="0" w:noVBand="1"/>
        </w:tblPrEx>
        <w:trPr>
          <w:trHeight w:val="20"/>
        </w:trPr>
        <w:tc>
          <w:tcPr>
            <w:tcW w:w="2263" w:type="dxa"/>
            <w:vAlign w:val="bottom"/>
          </w:tcPr>
          <w:p w14:paraId="1A5B7DAB"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西江日报</w:t>
            </w:r>
          </w:p>
        </w:tc>
        <w:tc>
          <w:tcPr>
            <w:tcW w:w="2977" w:type="dxa"/>
          </w:tcPr>
          <w:p w14:paraId="42F0C7E9" w14:textId="77777777" w:rsidR="00A614C6" w:rsidRPr="00C806E6" w:rsidRDefault="00A614C6" w:rsidP="00E249D8">
            <w:pPr>
              <w:rPr>
                <w:rFonts w:eastAsiaTheme="minorEastAsia" w:cs="Times New Roman"/>
                <w:sz w:val="20"/>
                <w:szCs w:val="20"/>
              </w:rPr>
            </w:pPr>
            <w:r w:rsidRPr="00C806E6">
              <w:rPr>
                <w:rFonts w:cs="Times New Roman"/>
                <w:sz w:val="20"/>
                <w:szCs w:val="20"/>
              </w:rPr>
              <w:t>Xijiang Daily</w:t>
            </w:r>
          </w:p>
        </w:tc>
        <w:tc>
          <w:tcPr>
            <w:tcW w:w="3827" w:type="dxa"/>
            <w:gridSpan w:val="2"/>
          </w:tcPr>
          <w:p w14:paraId="2A3217B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Zhaoqing Municipal Committee, CPC</w:t>
            </w:r>
          </w:p>
        </w:tc>
      </w:tr>
      <w:tr w:rsidR="00A614C6" w:rsidRPr="00C806E6" w14:paraId="4F4C1A82" w14:textId="77777777" w:rsidTr="00E249D8">
        <w:tblPrEx>
          <w:tblLook w:val="04A0" w:firstRow="1" w:lastRow="0" w:firstColumn="1" w:lastColumn="0" w:noHBand="0" w:noVBand="1"/>
        </w:tblPrEx>
        <w:trPr>
          <w:trHeight w:val="20"/>
        </w:trPr>
        <w:tc>
          <w:tcPr>
            <w:tcW w:w="2263" w:type="dxa"/>
            <w:vAlign w:val="bottom"/>
          </w:tcPr>
          <w:p w14:paraId="4856C13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证券时报</w:t>
            </w:r>
          </w:p>
        </w:tc>
        <w:tc>
          <w:tcPr>
            <w:tcW w:w="2977" w:type="dxa"/>
          </w:tcPr>
          <w:p w14:paraId="433EDF54" w14:textId="77777777" w:rsidR="00A614C6" w:rsidRPr="00C806E6" w:rsidRDefault="00A614C6" w:rsidP="00E249D8">
            <w:pPr>
              <w:rPr>
                <w:rFonts w:eastAsiaTheme="minorEastAsia" w:cs="Times New Roman"/>
                <w:sz w:val="20"/>
                <w:szCs w:val="20"/>
              </w:rPr>
            </w:pPr>
            <w:r w:rsidRPr="00C806E6">
              <w:rPr>
                <w:rFonts w:cs="Times New Roman"/>
                <w:sz w:val="20"/>
                <w:szCs w:val="20"/>
              </w:rPr>
              <w:t>Securities Times</w:t>
            </w:r>
          </w:p>
        </w:tc>
        <w:tc>
          <w:tcPr>
            <w:tcW w:w="3827" w:type="dxa"/>
            <w:gridSpan w:val="2"/>
          </w:tcPr>
          <w:p w14:paraId="5E0A618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People's Daily Agency</w:t>
            </w:r>
          </w:p>
        </w:tc>
      </w:tr>
      <w:tr w:rsidR="00A614C6" w:rsidRPr="00C806E6" w14:paraId="4D876084" w14:textId="77777777" w:rsidTr="00E249D8">
        <w:tblPrEx>
          <w:tblLook w:val="04A0" w:firstRow="1" w:lastRow="0" w:firstColumn="1" w:lastColumn="0" w:noHBand="0" w:noVBand="1"/>
        </w:tblPrEx>
        <w:trPr>
          <w:trHeight w:val="20"/>
        </w:trPr>
        <w:tc>
          <w:tcPr>
            <w:tcW w:w="2263" w:type="dxa"/>
            <w:vAlign w:val="bottom"/>
          </w:tcPr>
          <w:p w14:paraId="35A1DC59"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韶关日报</w:t>
            </w:r>
          </w:p>
        </w:tc>
        <w:tc>
          <w:tcPr>
            <w:tcW w:w="2977" w:type="dxa"/>
          </w:tcPr>
          <w:p w14:paraId="1D8F041F" w14:textId="77777777" w:rsidR="00A614C6" w:rsidRPr="00C806E6" w:rsidRDefault="00A614C6" w:rsidP="00E249D8">
            <w:pPr>
              <w:rPr>
                <w:rFonts w:eastAsiaTheme="minorEastAsia" w:cs="Times New Roman"/>
                <w:sz w:val="20"/>
                <w:szCs w:val="20"/>
              </w:rPr>
            </w:pPr>
            <w:r w:rsidRPr="00C806E6">
              <w:rPr>
                <w:rFonts w:cs="Times New Roman"/>
                <w:sz w:val="20"/>
                <w:szCs w:val="20"/>
              </w:rPr>
              <w:t>Shaoguan Daily</w:t>
            </w:r>
          </w:p>
        </w:tc>
        <w:tc>
          <w:tcPr>
            <w:tcW w:w="3827" w:type="dxa"/>
            <w:gridSpan w:val="2"/>
          </w:tcPr>
          <w:p w14:paraId="129DDF2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Shaoguan Municipal Committee, CPC</w:t>
            </w:r>
          </w:p>
        </w:tc>
      </w:tr>
      <w:tr w:rsidR="00A614C6" w:rsidRPr="00C806E6" w14:paraId="338796F6" w14:textId="77777777" w:rsidTr="00E249D8">
        <w:tblPrEx>
          <w:tblLook w:val="04A0" w:firstRow="1" w:lastRow="0" w:firstColumn="1" w:lastColumn="0" w:noHBand="0" w:noVBand="1"/>
        </w:tblPrEx>
        <w:trPr>
          <w:trHeight w:val="20"/>
        </w:trPr>
        <w:tc>
          <w:tcPr>
            <w:tcW w:w="2263" w:type="dxa"/>
            <w:vAlign w:val="bottom"/>
          </w:tcPr>
          <w:p w14:paraId="5D8E975F"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21</w:t>
            </w:r>
            <w:r w:rsidRPr="00C806E6">
              <w:rPr>
                <w:rFonts w:eastAsiaTheme="minorEastAsia" w:cs="Times New Roman"/>
                <w:color w:val="000000"/>
                <w:sz w:val="20"/>
                <w:szCs w:val="20"/>
              </w:rPr>
              <w:t>世纪经济报道</w:t>
            </w:r>
          </w:p>
        </w:tc>
        <w:tc>
          <w:tcPr>
            <w:tcW w:w="2977" w:type="dxa"/>
          </w:tcPr>
          <w:p w14:paraId="4251F52C" w14:textId="77777777" w:rsidR="00A614C6" w:rsidRPr="00C806E6" w:rsidRDefault="00A614C6" w:rsidP="00E249D8">
            <w:pPr>
              <w:rPr>
                <w:rFonts w:eastAsiaTheme="minorEastAsia" w:cs="Times New Roman"/>
                <w:sz w:val="20"/>
                <w:szCs w:val="20"/>
              </w:rPr>
            </w:pPr>
            <w:r w:rsidRPr="00C806E6">
              <w:rPr>
                <w:rFonts w:cs="Times New Roman"/>
                <w:sz w:val="20"/>
                <w:szCs w:val="20"/>
              </w:rPr>
              <w:t>21st Century Business Herald</w:t>
            </w:r>
          </w:p>
        </w:tc>
        <w:tc>
          <w:tcPr>
            <w:tcW w:w="3827" w:type="dxa"/>
            <w:gridSpan w:val="2"/>
          </w:tcPr>
          <w:p w14:paraId="5D3774C5" w14:textId="77777777" w:rsidR="00A614C6" w:rsidRPr="00C806E6" w:rsidRDefault="00A614C6" w:rsidP="00E249D8">
            <w:pPr>
              <w:rPr>
                <w:rFonts w:eastAsiaTheme="minorEastAsia" w:cs="Times New Roman"/>
                <w:color w:val="000000" w:themeColor="text1"/>
                <w:sz w:val="20"/>
                <w:szCs w:val="20"/>
              </w:rPr>
            </w:pPr>
          </w:p>
        </w:tc>
      </w:tr>
      <w:tr w:rsidR="00A614C6" w:rsidRPr="00C806E6" w14:paraId="5AD6C1A7" w14:textId="77777777" w:rsidTr="00E249D8">
        <w:tblPrEx>
          <w:tblLook w:val="04A0" w:firstRow="1" w:lastRow="0" w:firstColumn="1" w:lastColumn="0" w:noHBand="0" w:noVBand="1"/>
        </w:tblPrEx>
        <w:trPr>
          <w:trHeight w:val="20"/>
        </w:trPr>
        <w:tc>
          <w:tcPr>
            <w:tcW w:w="2263" w:type="dxa"/>
            <w:vAlign w:val="bottom"/>
          </w:tcPr>
          <w:p w14:paraId="73B73CB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南方周末</w:t>
            </w:r>
          </w:p>
        </w:tc>
        <w:tc>
          <w:tcPr>
            <w:tcW w:w="2977" w:type="dxa"/>
          </w:tcPr>
          <w:p w14:paraId="57A076FE" w14:textId="77777777" w:rsidR="00A614C6" w:rsidRPr="00C806E6" w:rsidRDefault="00A614C6" w:rsidP="00E249D8">
            <w:pPr>
              <w:rPr>
                <w:rFonts w:eastAsiaTheme="minorEastAsia" w:cs="Times New Roman"/>
                <w:sz w:val="20"/>
                <w:szCs w:val="20"/>
              </w:rPr>
            </w:pPr>
            <w:r w:rsidRPr="00C806E6">
              <w:rPr>
                <w:rFonts w:cs="Times New Roman"/>
                <w:sz w:val="20"/>
                <w:szCs w:val="20"/>
              </w:rPr>
              <w:t>Southern Weekend</w:t>
            </w:r>
          </w:p>
        </w:tc>
        <w:tc>
          <w:tcPr>
            <w:tcW w:w="3827" w:type="dxa"/>
            <w:gridSpan w:val="2"/>
          </w:tcPr>
          <w:p w14:paraId="4201D1B4" w14:textId="77777777" w:rsidR="00A614C6" w:rsidRPr="00C806E6" w:rsidRDefault="00A614C6" w:rsidP="00E249D8">
            <w:pPr>
              <w:rPr>
                <w:rFonts w:eastAsiaTheme="minorEastAsia" w:cs="Times New Roman"/>
                <w:color w:val="000000" w:themeColor="text1"/>
                <w:sz w:val="20"/>
                <w:szCs w:val="20"/>
              </w:rPr>
            </w:pPr>
          </w:p>
        </w:tc>
      </w:tr>
      <w:tr w:rsidR="00A614C6" w:rsidRPr="00C806E6" w14:paraId="5BCEF7F3" w14:textId="77777777" w:rsidTr="00E249D8">
        <w:tblPrEx>
          <w:tblLook w:val="04A0" w:firstRow="1" w:lastRow="0" w:firstColumn="1" w:lastColumn="0" w:noHBand="0" w:noVBand="1"/>
        </w:tblPrEx>
        <w:trPr>
          <w:trHeight w:val="20"/>
        </w:trPr>
        <w:tc>
          <w:tcPr>
            <w:tcW w:w="2263" w:type="dxa"/>
            <w:vAlign w:val="bottom"/>
          </w:tcPr>
          <w:p w14:paraId="7BD006A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广东建设报</w:t>
            </w:r>
          </w:p>
        </w:tc>
        <w:tc>
          <w:tcPr>
            <w:tcW w:w="2977" w:type="dxa"/>
          </w:tcPr>
          <w:p w14:paraId="769BE61E" w14:textId="77777777" w:rsidR="00A614C6" w:rsidRPr="00C806E6" w:rsidRDefault="00A614C6" w:rsidP="00E249D8">
            <w:pPr>
              <w:rPr>
                <w:rFonts w:eastAsiaTheme="minorEastAsia" w:cs="Times New Roman"/>
                <w:sz w:val="20"/>
                <w:szCs w:val="20"/>
              </w:rPr>
            </w:pPr>
            <w:r w:rsidRPr="00C806E6">
              <w:rPr>
                <w:rFonts w:cs="Times New Roman"/>
                <w:sz w:val="20"/>
                <w:szCs w:val="20"/>
              </w:rPr>
              <w:t>Guangdong Construction News</w:t>
            </w:r>
          </w:p>
        </w:tc>
        <w:tc>
          <w:tcPr>
            <w:tcW w:w="3827" w:type="dxa"/>
            <w:gridSpan w:val="2"/>
          </w:tcPr>
          <w:p w14:paraId="55D8089B" w14:textId="77777777" w:rsidR="00A614C6" w:rsidRPr="00C806E6" w:rsidRDefault="00A614C6" w:rsidP="00E249D8">
            <w:pPr>
              <w:rPr>
                <w:rFonts w:eastAsiaTheme="minorEastAsia" w:cs="Times New Roman"/>
                <w:color w:val="000000" w:themeColor="text1"/>
                <w:sz w:val="20"/>
                <w:szCs w:val="20"/>
              </w:rPr>
            </w:pPr>
          </w:p>
        </w:tc>
      </w:tr>
      <w:tr w:rsidR="00A614C6" w:rsidRPr="00C806E6" w14:paraId="10545710" w14:textId="77777777" w:rsidTr="00E249D8">
        <w:tblPrEx>
          <w:tblLook w:val="04A0" w:firstRow="1" w:lastRow="0" w:firstColumn="1" w:lastColumn="0" w:noHBand="0" w:noVBand="1"/>
        </w:tblPrEx>
        <w:trPr>
          <w:trHeight w:val="20"/>
        </w:trPr>
        <w:tc>
          <w:tcPr>
            <w:tcW w:w="2263" w:type="dxa"/>
            <w:vAlign w:val="bottom"/>
          </w:tcPr>
          <w:p w14:paraId="2E0B16B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广东科技报</w:t>
            </w:r>
          </w:p>
        </w:tc>
        <w:tc>
          <w:tcPr>
            <w:tcW w:w="2977" w:type="dxa"/>
          </w:tcPr>
          <w:p w14:paraId="7A736AD4" w14:textId="77777777" w:rsidR="00A614C6" w:rsidRPr="00C806E6" w:rsidRDefault="00A614C6" w:rsidP="00E249D8">
            <w:pPr>
              <w:rPr>
                <w:rFonts w:eastAsiaTheme="minorEastAsia" w:cs="Times New Roman"/>
                <w:sz w:val="20"/>
                <w:szCs w:val="20"/>
              </w:rPr>
            </w:pPr>
            <w:r w:rsidRPr="00C806E6">
              <w:rPr>
                <w:rFonts w:cs="Times New Roman"/>
                <w:sz w:val="20"/>
                <w:szCs w:val="20"/>
              </w:rPr>
              <w:t>Guangdong Science and Technology Newspaper</w:t>
            </w:r>
          </w:p>
        </w:tc>
        <w:tc>
          <w:tcPr>
            <w:tcW w:w="3827" w:type="dxa"/>
            <w:gridSpan w:val="2"/>
          </w:tcPr>
          <w:p w14:paraId="38D64CFD" w14:textId="77777777" w:rsidR="00A614C6" w:rsidRPr="00C806E6" w:rsidRDefault="00A614C6" w:rsidP="00E249D8">
            <w:pPr>
              <w:rPr>
                <w:rFonts w:eastAsiaTheme="minorEastAsia" w:cs="Times New Roman"/>
                <w:color w:val="000000" w:themeColor="text1"/>
                <w:sz w:val="20"/>
                <w:szCs w:val="20"/>
              </w:rPr>
            </w:pPr>
          </w:p>
        </w:tc>
      </w:tr>
      <w:tr w:rsidR="00A614C6" w:rsidRPr="00C806E6" w14:paraId="3EDB23A5" w14:textId="77777777" w:rsidTr="00E249D8">
        <w:tblPrEx>
          <w:tblLook w:val="04A0" w:firstRow="1" w:lastRow="0" w:firstColumn="1" w:lastColumn="0" w:noHBand="0" w:noVBand="1"/>
        </w:tblPrEx>
        <w:trPr>
          <w:trHeight w:val="20"/>
        </w:trPr>
        <w:tc>
          <w:tcPr>
            <w:tcW w:w="2263" w:type="dxa"/>
            <w:vAlign w:val="bottom"/>
          </w:tcPr>
          <w:p w14:paraId="0E9CA96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民营经济报</w:t>
            </w:r>
          </w:p>
        </w:tc>
        <w:tc>
          <w:tcPr>
            <w:tcW w:w="2977" w:type="dxa"/>
          </w:tcPr>
          <w:p w14:paraId="2B1C7F4F" w14:textId="77777777" w:rsidR="00A614C6" w:rsidRPr="00C806E6" w:rsidRDefault="00A614C6" w:rsidP="00E249D8">
            <w:pPr>
              <w:rPr>
                <w:rFonts w:eastAsiaTheme="minorEastAsia" w:cs="Times New Roman"/>
                <w:sz w:val="20"/>
                <w:szCs w:val="20"/>
              </w:rPr>
            </w:pPr>
            <w:r w:rsidRPr="00C806E6">
              <w:rPr>
                <w:rFonts w:cs="Times New Roman"/>
                <w:sz w:val="20"/>
                <w:szCs w:val="20"/>
              </w:rPr>
              <w:t>Private Economy Newspaper</w:t>
            </w:r>
          </w:p>
        </w:tc>
        <w:tc>
          <w:tcPr>
            <w:tcW w:w="3827" w:type="dxa"/>
            <w:gridSpan w:val="2"/>
          </w:tcPr>
          <w:p w14:paraId="7F4CC2D3" w14:textId="77777777" w:rsidR="00A614C6" w:rsidRPr="00C806E6" w:rsidRDefault="00A614C6" w:rsidP="00E249D8">
            <w:pPr>
              <w:rPr>
                <w:rFonts w:eastAsiaTheme="minorEastAsia" w:cs="Times New Roman"/>
                <w:color w:val="000000" w:themeColor="text1"/>
                <w:sz w:val="20"/>
                <w:szCs w:val="20"/>
              </w:rPr>
            </w:pPr>
          </w:p>
        </w:tc>
      </w:tr>
      <w:tr w:rsidR="00A614C6" w:rsidRPr="00C806E6" w14:paraId="66DEEB91" w14:textId="77777777" w:rsidTr="00E249D8">
        <w:tblPrEx>
          <w:tblLook w:val="04A0" w:firstRow="1" w:lastRow="0" w:firstColumn="1" w:lastColumn="0" w:noHBand="0" w:noVBand="1"/>
        </w:tblPrEx>
        <w:trPr>
          <w:trHeight w:val="20"/>
        </w:trPr>
        <w:tc>
          <w:tcPr>
            <w:tcW w:w="2263" w:type="dxa"/>
            <w:vAlign w:val="bottom"/>
          </w:tcPr>
          <w:p w14:paraId="77F348AE"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lastRenderedPageBreak/>
              <w:t>深圳商报</w:t>
            </w:r>
          </w:p>
        </w:tc>
        <w:tc>
          <w:tcPr>
            <w:tcW w:w="2977" w:type="dxa"/>
          </w:tcPr>
          <w:p w14:paraId="4B382FF3" w14:textId="77777777" w:rsidR="00A614C6" w:rsidRPr="00C806E6" w:rsidRDefault="00A614C6" w:rsidP="00E249D8">
            <w:pPr>
              <w:rPr>
                <w:rFonts w:eastAsiaTheme="minorEastAsia" w:cs="Times New Roman"/>
                <w:sz w:val="20"/>
                <w:szCs w:val="20"/>
              </w:rPr>
            </w:pPr>
            <w:r w:rsidRPr="00C806E6">
              <w:rPr>
                <w:rFonts w:cs="Times New Roman"/>
                <w:sz w:val="20"/>
                <w:szCs w:val="20"/>
              </w:rPr>
              <w:t>Shenzhen Business News</w:t>
            </w:r>
          </w:p>
        </w:tc>
        <w:tc>
          <w:tcPr>
            <w:tcW w:w="3827" w:type="dxa"/>
            <w:gridSpan w:val="2"/>
          </w:tcPr>
          <w:p w14:paraId="4594571E" w14:textId="77777777" w:rsidR="00A614C6" w:rsidRPr="00C806E6" w:rsidRDefault="00A614C6" w:rsidP="00E249D8">
            <w:pPr>
              <w:rPr>
                <w:rFonts w:eastAsiaTheme="minorEastAsia" w:cs="Times New Roman"/>
                <w:color w:val="000000" w:themeColor="text1"/>
                <w:sz w:val="20"/>
                <w:szCs w:val="20"/>
              </w:rPr>
            </w:pPr>
          </w:p>
        </w:tc>
      </w:tr>
      <w:tr w:rsidR="00A614C6" w:rsidRPr="00C806E6" w14:paraId="4BDC5F30" w14:textId="77777777" w:rsidTr="00E249D8">
        <w:tblPrEx>
          <w:tblLook w:val="04A0" w:firstRow="1" w:lastRow="0" w:firstColumn="1" w:lastColumn="0" w:noHBand="0" w:noVBand="1"/>
        </w:tblPrEx>
        <w:trPr>
          <w:trHeight w:val="20"/>
        </w:trPr>
        <w:tc>
          <w:tcPr>
            <w:tcW w:w="9067" w:type="dxa"/>
            <w:gridSpan w:val="4"/>
          </w:tcPr>
          <w:p w14:paraId="1100196F"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Guangxi</w:t>
            </w:r>
          </w:p>
        </w:tc>
      </w:tr>
      <w:tr w:rsidR="00A614C6" w:rsidRPr="00C806E6" w14:paraId="32FD94DE" w14:textId="77777777" w:rsidTr="00E249D8">
        <w:tblPrEx>
          <w:tblLook w:val="04A0" w:firstRow="1" w:lastRow="0" w:firstColumn="1" w:lastColumn="0" w:noHBand="0" w:noVBand="1"/>
        </w:tblPrEx>
        <w:trPr>
          <w:trHeight w:val="20"/>
        </w:trPr>
        <w:tc>
          <w:tcPr>
            <w:tcW w:w="2263" w:type="dxa"/>
          </w:tcPr>
          <w:p w14:paraId="603C8030" w14:textId="77777777" w:rsidR="00A614C6" w:rsidRPr="00C806E6" w:rsidRDefault="00A614C6" w:rsidP="00E249D8">
            <w:pPr>
              <w:rPr>
                <w:rFonts w:eastAsiaTheme="minorEastAsia" w:cs="Times New Roman"/>
                <w:color w:val="000000"/>
                <w:sz w:val="20"/>
                <w:szCs w:val="20"/>
                <w:lang w:eastAsia="zh-TW"/>
              </w:rPr>
            </w:pPr>
            <w:r w:rsidRPr="00C806E6">
              <w:rPr>
                <w:rFonts w:eastAsiaTheme="minorEastAsia" w:cs="Times New Roman"/>
                <w:color w:val="000000"/>
                <w:sz w:val="20"/>
                <w:szCs w:val="20"/>
              </w:rPr>
              <w:t>广西日报</w:t>
            </w:r>
          </w:p>
        </w:tc>
        <w:tc>
          <w:tcPr>
            <w:tcW w:w="2977" w:type="dxa"/>
          </w:tcPr>
          <w:p w14:paraId="0C0EA3C8" w14:textId="77777777" w:rsidR="00A614C6" w:rsidRPr="00C806E6" w:rsidRDefault="00A614C6" w:rsidP="00E249D8">
            <w:pPr>
              <w:rPr>
                <w:rFonts w:eastAsiaTheme="minorEastAsia" w:cs="Times New Roman"/>
                <w:sz w:val="20"/>
                <w:szCs w:val="20"/>
              </w:rPr>
            </w:pPr>
            <w:r w:rsidRPr="00C806E6">
              <w:rPr>
                <w:rFonts w:cs="Times New Roman"/>
                <w:sz w:val="20"/>
                <w:szCs w:val="20"/>
              </w:rPr>
              <w:t>Guangxi Daily</w:t>
            </w:r>
          </w:p>
        </w:tc>
        <w:tc>
          <w:tcPr>
            <w:tcW w:w="3827" w:type="dxa"/>
            <w:gridSpan w:val="2"/>
          </w:tcPr>
          <w:p w14:paraId="28ADEA2D" w14:textId="77777777" w:rsidR="00A614C6" w:rsidRPr="00C806E6" w:rsidRDefault="00A614C6" w:rsidP="00E249D8">
            <w:pPr>
              <w:rPr>
                <w:rFonts w:cs="Times New Roman"/>
                <w:color w:val="000000"/>
                <w:sz w:val="20"/>
                <w:szCs w:val="20"/>
              </w:rPr>
            </w:pPr>
            <w:r w:rsidRPr="00C806E6">
              <w:rPr>
                <w:rFonts w:cs="Times New Roman"/>
                <w:color w:val="000000"/>
                <w:sz w:val="20"/>
                <w:szCs w:val="20"/>
              </w:rPr>
              <w:t>Guangxi Provincial Committee, CPC</w:t>
            </w:r>
          </w:p>
        </w:tc>
      </w:tr>
      <w:tr w:rsidR="00A614C6" w:rsidRPr="00C806E6" w14:paraId="7E10AE52" w14:textId="77777777" w:rsidTr="00E249D8">
        <w:tblPrEx>
          <w:tblLook w:val="04A0" w:firstRow="1" w:lastRow="0" w:firstColumn="1" w:lastColumn="0" w:noHBand="0" w:noVBand="1"/>
        </w:tblPrEx>
        <w:trPr>
          <w:trHeight w:val="20"/>
        </w:trPr>
        <w:tc>
          <w:tcPr>
            <w:tcW w:w="9067" w:type="dxa"/>
            <w:gridSpan w:val="4"/>
          </w:tcPr>
          <w:p w14:paraId="4544DE4B"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Guizhou</w:t>
            </w:r>
          </w:p>
        </w:tc>
      </w:tr>
      <w:tr w:rsidR="00A614C6" w:rsidRPr="00C806E6" w14:paraId="5A5335DB" w14:textId="77777777" w:rsidTr="00E249D8">
        <w:tblPrEx>
          <w:tblLook w:val="04A0" w:firstRow="1" w:lastRow="0" w:firstColumn="1" w:lastColumn="0" w:noHBand="0" w:noVBand="1"/>
        </w:tblPrEx>
        <w:trPr>
          <w:trHeight w:val="20"/>
        </w:trPr>
        <w:tc>
          <w:tcPr>
            <w:tcW w:w="2263" w:type="dxa"/>
            <w:vAlign w:val="bottom"/>
          </w:tcPr>
          <w:p w14:paraId="60FC802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六盘水日报</w:t>
            </w:r>
          </w:p>
        </w:tc>
        <w:tc>
          <w:tcPr>
            <w:tcW w:w="2977" w:type="dxa"/>
          </w:tcPr>
          <w:p w14:paraId="51CCC4C3" w14:textId="77777777" w:rsidR="00A614C6" w:rsidRPr="00C806E6" w:rsidRDefault="00A614C6" w:rsidP="00E249D8">
            <w:pPr>
              <w:rPr>
                <w:rFonts w:eastAsiaTheme="minorEastAsia" w:cs="Times New Roman"/>
                <w:sz w:val="20"/>
                <w:szCs w:val="20"/>
              </w:rPr>
            </w:pPr>
            <w:r w:rsidRPr="00C806E6">
              <w:rPr>
                <w:rFonts w:cs="Times New Roman"/>
                <w:sz w:val="20"/>
                <w:szCs w:val="20"/>
              </w:rPr>
              <w:t>Liupanshui Daily</w:t>
            </w:r>
          </w:p>
        </w:tc>
        <w:tc>
          <w:tcPr>
            <w:tcW w:w="3827" w:type="dxa"/>
            <w:gridSpan w:val="2"/>
          </w:tcPr>
          <w:p w14:paraId="37A544F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Liupanshui Municipal Committee, CPC</w:t>
            </w:r>
          </w:p>
        </w:tc>
      </w:tr>
      <w:tr w:rsidR="00A614C6" w:rsidRPr="00C806E6" w14:paraId="785A293D" w14:textId="77777777" w:rsidTr="00E249D8">
        <w:tblPrEx>
          <w:tblLook w:val="04A0" w:firstRow="1" w:lastRow="0" w:firstColumn="1" w:lastColumn="0" w:noHBand="0" w:noVBand="1"/>
        </w:tblPrEx>
        <w:trPr>
          <w:trHeight w:val="20"/>
        </w:trPr>
        <w:tc>
          <w:tcPr>
            <w:tcW w:w="2263" w:type="dxa"/>
          </w:tcPr>
          <w:p w14:paraId="4545FE01"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themeColor="text1"/>
                <w:sz w:val="20"/>
                <w:szCs w:val="20"/>
              </w:rPr>
              <w:t>贵州政协报</w:t>
            </w:r>
          </w:p>
        </w:tc>
        <w:tc>
          <w:tcPr>
            <w:tcW w:w="2977" w:type="dxa"/>
          </w:tcPr>
          <w:p w14:paraId="292E5856" w14:textId="77777777" w:rsidR="00A614C6" w:rsidRPr="00C806E6" w:rsidRDefault="00A614C6" w:rsidP="00E249D8">
            <w:pPr>
              <w:rPr>
                <w:rFonts w:eastAsiaTheme="minorEastAsia" w:cs="Times New Roman"/>
                <w:sz w:val="20"/>
                <w:szCs w:val="20"/>
              </w:rPr>
            </w:pPr>
            <w:r w:rsidRPr="00C806E6">
              <w:rPr>
                <w:rFonts w:cs="Times New Roman"/>
                <w:sz w:val="20"/>
                <w:szCs w:val="20"/>
              </w:rPr>
              <w:t>Guizhou People's Political Consultative Conference News</w:t>
            </w:r>
          </w:p>
        </w:tc>
        <w:tc>
          <w:tcPr>
            <w:tcW w:w="3827" w:type="dxa"/>
            <w:gridSpan w:val="2"/>
          </w:tcPr>
          <w:p w14:paraId="71FFAB4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Guizhou Political Consultative Conference Committee</w:t>
            </w:r>
          </w:p>
        </w:tc>
      </w:tr>
      <w:tr w:rsidR="00A614C6" w:rsidRPr="00C806E6" w14:paraId="7E9682CB" w14:textId="77777777" w:rsidTr="00E249D8">
        <w:tblPrEx>
          <w:tblLook w:val="04A0" w:firstRow="1" w:lastRow="0" w:firstColumn="1" w:lastColumn="0" w:noHBand="0" w:noVBand="1"/>
        </w:tblPrEx>
        <w:trPr>
          <w:trHeight w:val="20"/>
        </w:trPr>
        <w:tc>
          <w:tcPr>
            <w:tcW w:w="2263" w:type="dxa"/>
            <w:vAlign w:val="bottom"/>
          </w:tcPr>
          <w:p w14:paraId="35ED0BC3"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贵州日报</w:t>
            </w:r>
          </w:p>
        </w:tc>
        <w:tc>
          <w:tcPr>
            <w:tcW w:w="2977" w:type="dxa"/>
          </w:tcPr>
          <w:p w14:paraId="61E90264" w14:textId="77777777" w:rsidR="00A614C6" w:rsidRPr="00C806E6" w:rsidRDefault="00A614C6" w:rsidP="00E249D8">
            <w:pPr>
              <w:rPr>
                <w:rFonts w:eastAsiaTheme="minorEastAsia" w:cs="Times New Roman"/>
                <w:sz w:val="20"/>
                <w:szCs w:val="20"/>
              </w:rPr>
            </w:pPr>
            <w:r w:rsidRPr="00C806E6">
              <w:rPr>
                <w:rFonts w:cs="Times New Roman"/>
                <w:sz w:val="20"/>
                <w:szCs w:val="20"/>
              </w:rPr>
              <w:t>Guizhou Daily</w:t>
            </w:r>
          </w:p>
        </w:tc>
        <w:tc>
          <w:tcPr>
            <w:tcW w:w="3827" w:type="dxa"/>
            <w:gridSpan w:val="2"/>
          </w:tcPr>
          <w:p w14:paraId="430DAC44"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Guizhou Provincial Committee, CPC</w:t>
            </w:r>
          </w:p>
        </w:tc>
      </w:tr>
      <w:tr w:rsidR="00A614C6" w:rsidRPr="00C806E6" w14:paraId="5CD2E299" w14:textId="77777777" w:rsidTr="00E249D8">
        <w:tblPrEx>
          <w:tblLook w:val="04A0" w:firstRow="1" w:lastRow="0" w:firstColumn="1" w:lastColumn="0" w:noHBand="0" w:noVBand="1"/>
        </w:tblPrEx>
        <w:trPr>
          <w:trHeight w:val="20"/>
        </w:trPr>
        <w:tc>
          <w:tcPr>
            <w:tcW w:w="2263" w:type="dxa"/>
            <w:vAlign w:val="bottom"/>
          </w:tcPr>
          <w:p w14:paraId="6F249AA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贵阳日报</w:t>
            </w:r>
          </w:p>
        </w:tc>
        <w:tc>
          <w:tcPr>
            <w:tcW w:w="2977" w:type="dxa"/>
          </w:tcPr>
          <w:p w14:paraId="6A4D207A" w14:textId="77777777" w:rsidR="00A614C6" w:rsidRPr="00C806E6" w:rsidRDefault="00A614C6" w:rsidP="00E249D8">
            <w:pPr>
              <w:rPr>
                <w:rFonts w:eastAsiaTheme="minorEastAsia" w:cs="Times New Roman"/>
                <w:sz w:val="20"/>
                <w:szCs w:val="20"/>
              </w:rPr>
            </w:pPr>
            <w:r w:rsidRPr="00C806E6">
              <w:rPr>
                <w:rFonts w:cs="Times New Roman"/>
                <w:sz w:val="20"/>
                <w:szCs w:val="20"/>
              </w:rPr>
              <w:t>Guiyang Daily</w:t>
            </w:r>
          </w:p>
        </w:tc>
        <w:tc>
          <w:tcPr>
            <w:tcW w:w="3827" w:type="dxa"/>
            <w:gridSpan w:val="2"/>
          </w:tcPr>
          <w:p w14:paraId="2BE3CA4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Guiyang Municipal Committee, CPC</w:t>
            </w:r>
          </w:p>
        </w:tc>
      </w:tr>
      <w:tr w:rsidR="00A614C6" w:rsidRPr="00C806E6" w14:paraId="2DCF0AEF" w14:textId="77777777" w:rsidTr="00E249D8">
        <w:tblPrEx>
          <w:tblLook w:val="04A0" w:firstRow="1" w:lastRow="0" w:firstColumn="1" w:lastColumn="0" w:noHBand="0" w:noVBand="1"/>
        </w:tblPrEx>
        <w:trPr>
          <w:trHeight w:val="20"/>
        </w:trPr>
        <w:tc>
          <w:tcPr>
            <w:tcW w:w="2263" w:type="dxa"/>
            <w:vAlign w:val="bottom"/>
          </w:tcPr>
          <w:p w14:paraId="214BF04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法制生活报</w:t>
            </w:r>
          </w:p>
        </w:tc>
        <w:tc>
          <w:tcPr>
            <w:tcW w:w="2977" w:type="dxa"/>
          </w:tcPr>
          <w:p w14:paraId="794CE44C" w14:textId="77777777" w:rsidR="00A614C6" w:rsidRPr="00C806E6" w:rsidRDefault="00A614C6" w:rsidP="00E249D8">
            <w:pPr>
              <w:rPr>
                <w:rFonts w:eastAsiaTheme="minorEastAsia" w:cs="Times New Roman"/>
                <w:sz w:val="20"/>
                <w:szCs w:val="20"/>
              </w:rPr>
            </w:pPr>
            <w:r w:rsidRPr="00C806E6">
              <w:rPr>
                <w:rFonts w:cs="Times New Roman"/>
                <w:sz w:val="20"/>
                <w:szCs w:val="20"/>
              </w:rPr>
              <w:t>Legal Life Newspaper</w:t>
            </w:r>
          </w:p>
        </w:tc>
        <w:tc>
          <w:tcPr>
            <w:tcW w:w="3827" w:type="dxa"/>
            <w:gridSpan w:val="2"/>
          </w:tcPr>
          <w:p w14:paraId="15DF2D06" w14:textId="77777777" w:rsidR="00A614C6" w:rsidRPr="00C806E6" w:rsidRDefault="00A614C6" w:rsidP="00E249D8">
            <w:pPr>
              <w:rPr>
                <w:rFonts w:eastAsiaTheme="minorEastAsia" w:cs="Times New Roman"/>
                <w:color w:val="000000" w:themeColor="text1"/>
                <w:sz w:val="20"/>
                <w:szCs w:val="20"/>
              </w:rPr>
            </w:pPr>
          </w:p>
        </w:tc>
      </w:tr>
      <w:tr w:rsidR="00A614C6" w:rsidRPr="00C806E6" w14:paraId="7AED1F5A" w14:textId="77777777" w:rsidTr="00E249D8">
        <w:tblPrEx>
          <w:tblLook w:val="04A0" w:firstRow="1" w:lastRow="0" w:firstColumn="1" w:lastColumn="0" w:noHBand="0" w:noVBand="1"/>
        </w:tblPrEx>
        <w:trPr>
          <w:trHeight w:val="20"/>
        </w:trPr>
        <w:tc>
          <w:tcPr>
            <w:tcW w:w="9067" w:type="dxa"/>
            <w:gridSpan w:val="4"/>
          </w:tcPr>
          <w:p w14:paraId="7AE33ECC"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Hainan</w:t>
            </w:r>
          </w:p>
        </w:tc>
      </w:tr>
      <w:tr w:rsidR="00A614C6" w:rsidRPr="00C806E6" w14:paraId="735206A8" w14:textId="77777777" w:rsidTr="00E249D8">
        <w:tblPrEx>
          <w:tblLook w:val="04A0" w:firstRow="1" w:lastRow="0" w:firstColumn="1" w:lastColumn="0" w:noHBand="0" w:noVBand="1"/>
        </w:tblPrEx>
        <w:trPr>
          <w:trHeight w:val="20"/>
        </w:trPr>
        <w:tc>
          <w:tcPr>
            <w:tcW w:w="2263" w:type="dxa"/>
          </w:tcPr>
          <w:p w14:paraId="75D8BAA6"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海南日报</w:t>
            </w:r>
          </w:p>
        </w:tc>
        <w:tc>
          <w:tcPr>
            <w:tcW w:w="2977" w:type="dxa"/>
          </w:tcPr>
          <w:p w14:paraId="167D755B" w14:textId="77777777" w:rsidR="00A614C6" w:rsidRPr="00C806E6" w:rsidRDefault="00A614C6" w:rsidP="00E249D8">
            <w:pPr>
              <w:rPr>
                <w:rFonts w:eastAsiaTheme="minorEastAsia" w:cs="Times New Roman"/>
                <w:sz w:val="20"/>
                <w:szCs w:val="20"/>
              </w:rPr>
            </w:pPr>
            <w:r w:rsidRPr="00C806E6">
              <w:rPr>
                <w:rFonts w:cs="Times New Roman"/>
                <w:sz w:val="20"/>
                <w:szCs w:val="20"/>
              </w:rPr>
              <w:t>Hainan Daily</w:t>
            </w:r>
          </w:p>
        </w:tc>
        <w:tc>
          <w:tcPr>
            <w:tcW w:w="3827" w:type="dxa"/>
            <w:gridSpan w:val="2"/>
          </w:tcPr>
          <w:p w14:paraId="660BF20F" w14:textId="77777777" w:rsidR="00A614C6" w:rsidRPr="00C806E6" w:rsidRDefault="00A614C6" w:rsidP="00E249D8">
            <w:pPr>
              <w:rPr>
                <w:rFonts w:cs="Times New Roman"/>
                <w:color w:val="000000"/>
                <w:sz w:val="20"/>
                <w:szCs w:val="20"/>
              </w:rPr>
            </w:pPr>
            <w:r w:rsidRPr="00C806E6">
              <w:rPr>
                <w:rFonts w:cs="Times New Roman"/>
                <w:color w:val="000000"/>
                <w:sz w:val="20"/>
                <w:szCs w:val="20"/>
              </w:rPr>
              <w:t>Hainan Provincial Committee, CPC</w:t>
            </w:r>
          </w:p>
        </w:tc>
      </w:tr>
      <w:tr w:rsidR="00A614C6" w:rsidRPr="00C806E6" w14:paraId="363D6122" w14:textId="77777777" w:rsidTr="00E249D8">
        <w:tblPrEx>
          <w:tblLook w:val="04A0" w:firstRow="1" w:lastRow="0" w:firstColumn="1" w:lastColumn="0" w:noHBand="0" w:noVBand="1"/>
        </w:tblPrEx>
        <w:trPr>
          <w:trHeight w:val="20"/>
        </w:trPr>
        <w:tc>
          <w:tcPr>
            <w:tcW w:w="9067" w:type="dxa"/>
            <w:gridSpan w:val="4"/>
          </w:tcPr>
          <w:p w14:paraId="2CD659BD" w14:textId="77777777" w:rsidR="00A614C6" w:rsidRPr="00C806E6" w:rsidRDefault="00A614C6" w:rsidP="00E249D8">
            <w:pPr>
              <w:spacing w:line="259" w:lineRule="auto"/>
              <w:rPr>
                <w:rFonts w:cs="Times New Roman"/>
              </w:rPr>
            </w:pPr>
            <w:r w:rsidRPr="00C806E6">
              <w:rPr>
                <w:rFonts w:eastAsiaTheme="minorEastAsia" w:cs="Times New Roman"/>
                <w:i/>
                <w:iCs/>
                <w:color w:val="000000" w:themeColor="text1"/>
                <w:sz w:val="20"/>
                <w:szCs w:val="20"/>
              </w:rPr>
              <w:t>Hebei</w:t>
            </w:r>
          </w:p>
        </w:tc>
      </w:tr>
      <w:tr w:rsidR="00A614C6" w:rsidRPr="00C806E6" w14:paraId="683CF8A9" w14:textId="77777777" w:rsidTr="00E249D8">
        <w:tblPrEx>
          <w:tblLook w:val="04A0" w:firstRow="1" w:lastRow="0" w:firstColumn="1" w:lastColumn="0" w:noHBand="0" w:noVBand="1"/>
        </w:tblPrEx>
        <w:trPr>
          <w:trHeight w:val="20"/>
        </w:trPr>
        <w:tc>
          <w:tcPr>
            <w:tcW w:w="2263" w:type="dxa"/>
            <w:vAlign w:val="bottom"/>
          </w:tcPr>
          <w:p w14:paraId="6BC4150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保定日报</w:t>
            </w:r>
          </w:p>
        </w:tc>
        <w:tc>
          <w:tcPr>
            <w:tcW w:w="2977" w:type="dxa"/>
          </w:tcPr>
          <w:p w14:paraId="5C68099B" w14:textId="77777777" w:rsidR="00A614C6" w:rsidRPr="00C806E6" w:rsidRDefault="00A614C6" w:rsidP="00E249D8">
            <w:pPr>
              <w:rPr>
                <w:rFonts w:eastAsiaTheme="minorEastAsia" w:cs="Times New Roman"/>
                <w:sz w:val="20"/>
                <w:szCs w:val="20"/>
              </w:rPr>
            </w:pPr>
            <w:r w:rsidRPr="00C806E6">
              <w:rPr>
                <w:rFonts w:cs="Times New Roman"/>
                <w:sz w:val="20"/>
                <w:szCs w:val="20"/>
              </w:rPr>
              <w:t>Baoding Daily</w:t>
            </w:r>
          </w:p>
        </w:tc>
        <w:tc>
          <w:tcPr>
            <w:tcW w:w="3827" w:type="dxa"/>
            <w:gridSpan w:val="2"/>
          </w:tcPr>
          <w:p w14:paraId="1E456B9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Baoding Municipal Committee, CPC</w:t>
            </w:r>
          </w:p>
        </w:tc>
      </w:tr>
      <w:tr w:rsidR="00A614C6" w:rsidRPr="00C806E6" w14:paraId="211FB02C" w14:textId="77777777" w:rsidTr="00E249D8">
        <w:tblPrEx>
          <w:tblLook w:val="04A0" w:firstRow="1" w:lastRow="0" w:firstColumn="1" w:lastColumn="0" w:noHBand="0" w:noVBand="1"/>
        </w:tblPrEx>
        <w:trPr>
          <w:trHeight w:val="20"/>
        </w:trPr>
        <w:tc>
          <w:tcPr>
            <w:tcW w:w="2263" w:type="dxa"/>
            <w:vAlign w:val="bottom"/>
          </w:tcPr>
          <w:p w14:paraId="061C5AD1"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廊坊日报</w:t>
            </w:r>
          </w:p>
        </w:tc>
        <w:tc>
          <w:tcPr>
            <w:tcW w:w="2977" w:type="dxa"/>
          </w:tcPr>
          <w:p w14:paraId="08D4BB3A" w14:textId="77777777" w:rsidR="00A614C6" w:rsidRPr="00C806E6" w:rsidRDefault="00A614C6" w:rsidP="00E249D8">
            <w:pPr>
              <w:rPr>
                <w:rFonts w:eastAsiaTheme="minorEastAsia" w:cs="Times New Roman"/>
                <w:sz w:val="20"/>
                <w:szCs w:val="20"/>
              </w:rPr>
            </w:pPr>
            <w:r w:rsidRPr="00C806E6">
              <w:rPr>
                <w:rFonts w:cs="Times New Roman"/>
                <w:sz w:val="20"/>
                <w:szCs w:val="20"/>
              </w:rPr>
              <w:t>Langfang Daily</w:t>
            </w:r>
          </w:p>
        </w:tc>
        <w:tc>
          <w:tcPr>
            <w:tcW w:w="3827" w:type="dxa"/>
            <w:gridSpan w:val="2"/>
          </w:tcPr>
          <w:p w14:paraId="641F557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Langfang Municipal Committee, CPC</w:t>
            </w:r>
          </w:p>
        </w:tc>
      </w:tr>
      <w:tr w:rsidR="00A614C6" w:rsidRPr="00C806E6" w14:paraId="3F41E92F" w14:textId="77777777" w:rsidTr="00E249D8">
        <w:tblPrEx>
          <w:tblLook w:val="04A0" w:firstRow="1" w:lastRow="0" w:firstColumn="1" w:lastColumn="0" w:noHBand="0" w:noVBand="1"/>
        </w:tblPrEx>
        <w:trPr>
          <w:trHeight w:val="20"/>
        </w:trPr>
        <w:tc>
          <w:tcPr>
            <w:tcW w:w="2263" w:type="dxa"/>
            <w:vAlign w:val="bottom"/>
          </w:tcPr>
          <w:p w14:paraId="57B642F4"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河北日报</w:t>
            </w:r>
          </w:p>
        </w:tc>
        <w:tc>
          <w:tcPr>
            <w:tcW w:w="2977" w:type="dxa"/>
          </w:tcPr>
          <w:p w14:paraId="0633629C" w14:textId="77777777" w:rsidR="00A614C6" w:rsidRPr="00C806E6" w:rsidRDefault="00A614C6" w:rsidP="00E249D8">
            <w:pPr>
              <w:rPr>
                <w:rFonts w:eastAsiaTheme="minorEastAsia" w:cs="Times New Roman"/>
                <w:sz w:val="20"/>
                <w:szCs w:val="20"/>
              </w:rPr>
            </w:pPr>
            <w:r w:rsidRPr="00C806E6">
              <w:rPr>
                <w:rFonts w:cs="Times New Roman"/>
                <w:sz w:val="20"/>
                <w:szCs w:val="20"/>
              </w:rPr>
              <w:t>Hebei Daily</w:t>
            </w:r>
          </w:p>
        </w:tc>
        <w:tc>
          <w:tcPr>
            <w:tcW w:w="3827" w:type="dxa"/>
            <w:gridSpan w:val="2"/>
          </w:tcPr>
          <w:p w14:paraId="7C5AB79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Hebei Provincial Committee, CPC</w:t>
            </w:r>
          </w:p>
        </w:tc>
      </w:tr>
      <w:tr w:rsidR="00A614C6" w:rsidRPr="00C806E6" w14:paraId="3B5C0465" w14:textId="77777777" w:rsidTr="00E249D8">
        <w:tblPrEx>
          <w:tblLook w:val="04A0" w:firstRow="1" w:lastRow="0" w:firstColumn="1" w:lastColumn="0" w:noHBand="0" w:noVBand="1"/>
        </w:tblPrEx>
        <w:trPr>
          <w:trHeight w:val="20"/>
        </w:trPr>
        <w:tc>
          <w:tcPr>
            <w:tcW w:w="2263" w:type="dxa"/>
            <w:vAlign w:val="bottom"/>
          </w:tcPr>
          <w:p w14:paraId="5E9B74EF"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秦皇岛日报</w:t>
            </w:r>
          </w:p>
        </w:tc>
        <w:tc>
          <w:tcPr>
            <w:tcW w:w="2977" w:type="dxa"/>
          </w:tcPr>
          <w:p w14:paraId="0CE1CBE5" w14:textId="77777777" w:rsidR="00A614C6" w:rsidRPr="00C806E6" w:rsidRDefault="00A614C6" w:rsidP="00E249D8">
            <w:pPr>
              <w:rPr>
                <w:rFonts w:eastAsiaTheme="minorEastAsia" w:cs="Times New Roman"/>
                <w:sz w:val="20"/>
                <w:szCs w:val="20"/>
              </w:rPr>
            </w:pPr>
            <w:r w:rsidRPr="00C806E6">
              <w:rPr>
                <w:rFonts w:cs="Times New Roman"/>
                <w:sz w:val="20"/>
                <w:szCs w:val="20"/>
              </w:rPr>
              <w:t>Qinhuangdao Daily</w:t>
            </w:r>
          </w:p>
        </w:tc>
        <w:tc>
          <w:tcPr>
            <w:tcW w:w="3827" w:type="dxa"/>
            <w:gridSpan w:val="2"/>
          </w:tcPr>
          <w:p w14:paraId="4D57C63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Qinhuangdao Municipal Committee, CPC</w:t>
            </w:r>
          </w:p>
        </w:tc>
      </w:tr>
      <w:tr w:rsidR="00A614C6" w:rsidRPr="00C806E6" w14:paraId="721C9121" w14:textId="77777777" w:rsidTr="00E249D8">
        <w:tblPrEx>
          <w:tblLook w:val="04A0" w:firstRow="1" w:lastRow="0" w:firstColumn="1" w:lastColumn="0" w:noHBand="0" w:noVBand="1"/>
        </w:tblPrEx>
        <w:trPr>
          <w:trHeight w:val="300"/>
        </w:trPr>
        <w:tc>
          <w:tcPr>
            <w:tcW w:w="2263" w:type="dxa"/>
            <w:vAlign w:val="bottom"/>
          </w:tcPr>
          <w:p w14:paraId="54217D6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河北经济日报</w:t>
            </w:r>
          </w:p>
        </w:tc>
        <w:tc>
          <w:tcPr>
            <w:tcW w:w="2977" w:type="dxa"/>
          </w:tcPr>
          <w:p w14:paraId="23D54CD6" w14:textId="77777777" w:rsidR="00A614C6" w:rsidRPr="00C806E6" w:rsidRDefault="00A614C6" w:rsidP="00E249D8">
            <w:pPr>
              <w:rPr>
                <w:rFonts w:eastAsiaTheme="minorEastAsia" w:cs="Times New Roman"/>
                <w:sz w:val="20"/>
                <w:szCs w:val="20"/>
              </w:rPr>
            </w:pPr>
            <w:r w:rsidRPr="00C806E6">
              <w:rPr>
                <w:rFonts w:cs="Times New Roman"/>
                <w:sz w:val="20"/>
                <w:szCs w:val="20"/>
              </w:rPr>
              <w:t>Hebei Economic Daily</w:t>
            </w:r>
          </w:p>
        </w:tc>
        <w:tc>
          <w:tcPr>
            <w:tcW w:w="3827" w:type="dxa"/>
            <w:gridSpan w:val="2"/>
          </w:tcPr>
          <w:p w14:paraId="48F174D9" w14:textId="77777777" w:rsidR="00A614C6" w:rsidRPr="00C806E6" w:rsidRDefault="00A614C6" w:rsidP="00E249D8">
            <w:pPr>
              <w:rPr>
                <w:rFonts w:eastAsiaTheme="minorEastAsia" w:cs="Times New Roman"/>
                <w:color w:val="000000" w:themeColor="text1"/>
                <w:sz w:val="20"/>
                <w:szCs w:val="20"/>
              </w:rPr>
            </w:pPr>
          </w:p>
        </w:tc>
      </w:tr>
      <w:tr w:rsidR="00A614C6" w:rsidRPr="00C806E6" w14:paraId="7B36F960" w14:textId="77777777" w:rsidTr="00E249D8">
        <w:tblPrEx>
          <w:tblLook w:val="04A0" w:firstRow="1" w:lastRow="0" w:firstColumn="1" w:lastColumn="0" w:noHBand="0" w:noVBand="1"/>
        </w:tblPrEx>
        <w:trPr>
          <w:trHeight w:val="300"/>
        </w:trPr>
        <w:tc>
          <w:tcPr>
            <w:tcW w:w="2263" w:type="dxa"/>
            <w:vAlign w:val="bottom"/>
          </w:tcPr>
          <w:p w14:paraId="4CF89932" w14:textId="77777777" w:rsidR="00A614C6" w:rsidRPr="00C806E6" w:rsidRDefault="00A614C6" w:rsidP="00E249D8">
            <w:pPr>
              <w:rPr>
                <w:rFonts w:eastAsia="PMingLiU" w:cs="Times New Roman"/>
                <w:sz w:val="20"/>
                <w:szCs w:val="20"/>
              </w:rPr>
            </w:pPr>
            <w:r w:rsidRPr="00C806E6">
              <w:rPr>
                <w:rFonts w:eastAsia="PMingLiU" w:cs="Times New Roman"/>
                <w:sz w:val="20"/>
                <w:szCs w:val="20"/>
              </w:rPr>
              <w:t>现代物流报</w:t>
            </w:r>
          </w:p>
        </w:tc>
        <w:tc>
          <w:tcPr>
            <w:tcW w:w="2977" w:type="dxa"/>
          </w:tcPr>
          <w:p w14:paraId="7819F6E4" w14:textId="77777777" w:rsidR="00A614C6" w:rsidRPr="00C806E6" w:rsidRDefault="00A614C6" w:rsidP="00E249D8">
            <w:pPr>
              <w:rPr>
                <w:rFonts w:cs="Times New Roman"/>
              </w:rPr>
            </w:pPr>
            <w:r w:rsidRPr="00C806E6">
              <w:rPr>
                <w:rFonts w:cs="Times New Roman"/>
                <w:sz w:val="20"/>
                <w:szCs w:val="20"/>
              </w:rPr>
              <w:t>Modern Logistic News</w:t>
            </w:r>
          </w:p>
        </w:tc>
        <w:tc>
          <w:tcPr>
            <w:tcW w:w="3827" w:type="dxa"/>
            <w:gridSpan w:val="2"/>
          </w:tcPr>
          <w:p w14:paraId="17217FF8" w14:textId="77777777" w:rsidR="00A614C6" w:rsidRPr="00C806E6" w:rsidRDefault="00A614C6" w:rsidP="00E249D8">
            <w:pPr>
              <w:rPr>
                <w:rFonts w:eastAsiaTheme="minorEastAsia" w:cs="Times New Roman"/>
                <w:color w:val="000000" w:themeColor="text1"/>
                <w:sz w:val="20"/>
                <w:szCs w:val="20"/>
              </w:rPr>
            </w:pPr>
          </w:p>
        </w:tc>
      </w:tr>
      <w:tr w:rsidR="00A614C6" w:rsidRPr="00C806E6" w14:paraId="1BF61428" w14:textId="77777777" w:rsidTr="00E249D8">
        <w:tblPrEx>
          <w:tblLook w:val="04A0" w:firstRow="1" w:lastRow="0" w:firstColumn="1" w:lastColumn="0" w:noHBand="0" w:noVBand="1"/>
        </w:tblPrEx>
        <w:trPr>
          <w:trHeight w:val="20"/>
        </w:trPr>
        <w:tc>
          <w:tcPr>
            <w:tcW w:w="9067" w:type="dxa"/>
            <w:gridSpan w:val="4"/>
          </w:tcPr>
          <w:p w14:paraId="0709BF21"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Heilongjiang</w:t>
            </w:r>
          </w:p>
        </w:tc>
      </w:tr>
      <w:tr w:rsidR="00A614C6" w:rsidRPr="00C806E6" w14:paraId="6DFC5669" w14:textId="77777777" w:rsidTr="00E249D8">
        <w:tblPrEx>
          <w:tblLook w:val="04A0" w:firstRow="1" w:lastRow="0" w:firstColumn="1" w:lastColumn="0" w:noHBand="0" w:noVBand="1"/>
        </w:tblPrEx>
        <w:trPr>
          <w:trHeight w:val="20"/>
        </w:trPr>
        <w:tc>
          <w:tcPr>
            <w:tcW w:w="2263" w:type="dxa"/>
            <w:vAlign w:val="bottom"/>
          </w:tcPr>
          <w:p w14:paraId="4A6FFAB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伊春日报</w:t>
            </w:r>
          </w:p>
        </w:tc>
        <w:tc>
          <w:tcPr>
            <w:tcW w:w="2977" w:type="dxa"/>
          </w:tcPr>
          <w:p w14:paraId="44F29440" w14:textId="77777777" w:rsidR="00A614C6" w:rsidRPr="00C806E6" w:rsidRDefault="00A614C6" w:rsidP="00E249D8">
            <w:pPr>
              <w:rPr>
                <w:rFonts w:eastAsiaTheme="minorEastAsia" w:cs="Times New Roman"/>
                <w:sz w:val="20"/>
                <w:szCs w:val="20"/>
              </w:rPr>
            </w:pPr>
            <w:r w:rsidRPr="00C806E6">
              <w:rPr>
                <w:rFonts w:cs="Times New Roman"/>
                <w:sz w:val="20"/>
                <w:szCs w:val="20"/>
              </w:rPr>
              <w:t>Yichun Daily</w:t>
            </w:r>
          </w:p>
        </w:tc>
        <w:tc>
          <w:tcPr>
            <w:tcW w:w="3827" w:type="dxa"/>
            <w:gridSpan w:val="2"/>
          </w:tcPr>
          <w:p w14:paraId="292E3D8F"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Yichun Municipal Committee, CPC</w:t>
            </w:r>
          </w:p>
        </w:tc>
      </w:tr>
      <w:tr w:rsidR="00A614C6" w:rsidRPr="00C806E6" w14:paraId="2A725B82" w14:textId="77777777" w:rsidTr="00E249D8">
        <w:tblPrEx>
          <w:tblLook w:val="04A0" w:firstRow="1" w:lastRow="0" w:firstColumn="1" w:lastColumn="0" w:noHBand="0" w:noVBand="1"/>
        </w:tblPrEx>
        <w:trPr>
          <w:trHeight w:val="20"/>
        </w:trPr>
        <w:tc>
          <w:tcPr>
            <w:tcW w:w="2263" w:type="dxa"/>
            <w:vAlign w:val="bottom"/>
          </w:tcPr>
          <w:p w14:paraId="048BF495"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鸡西日报</w:t>
            </w:r>
          </w:p>
        </w:tc>
        <w:tc>
          <w:tcPr>
            <w:tcW w:w="2977" w:type="dxa"/>
          </w:tcPr>
          <w:p w14:paraId="0832A41E" w14:textId="77777777" w:rsidR="00A614C6" w:rsidRPr="00C806E6" w:rsidRDefault="00A614C6" w:rsidP="00E249D8">
            <w:pPr>
              <w:rPr>
                <w:rFonts w:eastAsiaTheme="minorEastAsia" w:cs="Times New Roman"/>
                <w:sz w:val="20"/>
                <w:szCs w:val="20"/>
              </w:rPr>
            </w:pPr>
            <w:r w:rsidRPr="00C806E6">
              <w:rPr>
                <w:rFonts w:cs="Times New Roman"/>
                <w:sz w:val="20"/>
                <w:szCs w:val="20"/>
              </w:rPr>
              <w:t>Jixi Daily</w:t>
            </w:r>
          </w:p>
        </w:tc>
        <w:tc>
          <w:tcPr>
            <w:tcW w:w="3827" w:type="dxa"/>
            <w:gridSpan w:val="2"/>
          </w:tcPr>
          <w:p w14:paraId="19CEB7E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Jixi Municipal Committee, CPC</w:t>
            </w:r>
          </w:p>
        </w:tc>
      </w:tr>
      <w:tr w:rsidR="00A614C6" w:rsidRPr="00C806E6" w14:paraId="3B9FB953" w14:textId="77777777" w:rsidTr="00E249D8">
        <w:tblPrEx>
          <w:tblLook w:val="04A0" w:firstRow="1" w:lastRow="0" w:firstColumn="1" w:lastColumn="0" w:noHBand="0" w:noVBand="1"/>
        </w:tblPrEx>
        <w:trPr>
          <w:trHeight w:val="20"/>
        </w:trPr>
        <w:tc>
          <w:tcPr>
            <w:tcW w:w="2263" w:type="dxa"/>
            <w:vAlign w:val="bottom"/>
          </w:tcPr>
          <w:p w14:paraId="002D595B"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黑龙江日报</w:t>
            </w:r>
          </w:p>
        </w:tc>
        <w:tc>
          <w:tcPr>
            <w:tcW w:w="2977" w:type="dxa"/>
          </w:tcPr>
          <w:p w14:paraId="66C9A457" w14:textId="77777777" w:rsidR="00A614C6" w:rsidRPr="00C806E6" w:rsidRDefault="00A614C6" w:rsidP="00E249D8">
            <w:pPr>
              <w:rPr>
                <w:rFonts w:eastAsiaTheme="minorEastAsia" w:cs="Times New Roman"/>
                <w:sz w:val="20"/>
                <w:szCs w:val="20"/>
              </w:rPr>
            </w:pPr>
            <w:r w:rsidRPr="00C806E6">
              <w:rPr>
                <w:rFonts w:cs="Times New Roman"/>
                <w:sz w:val="20"/>
                <w:szCs w:val="20"/>
              </w:rPr>
              <w:t>Heilongjiang Daily</w:t>
            </w:r>
          </w:p>
        </w:tc>
        <w:tc>
          <w:tcPr>
            <w:tcW w:w="3827" w:type="dxa"/>
            <w:gridSpan w:val="2"/>
          </w:tcPr>
          <w:p w14:paraId="60B284DB"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Heilongjiang Provincial Committee, CPC</w:t>
            </w:r>
          </w:p>
        </w:tc>
      </w:tr>
      <w:tr w:rsidR="00A614C6" w:rsidRPr="00C806E6" w14:paraId="2BED7097" w14:textId="77777777" w:rsidTr="00E249D8">
        <w:tblPrEx>
          <w:tblLook w:val="04A0" w:firstRow="1" w:lastRow="0" w:firstColumn="1" w:lastColumn="0" w:noHBand="0" w:noVBand="1"/>
        </w:tblPrEx>
        <w:trPr>
          <w:trHeight w:val="20"/>
        </w:trPr>
        <w:tc>
          <w:tcPr>
            <w:tcW w:w="2263" w:type="dxa"/>
            <w:vAlign w:val="bottom"/>
          </w:tcPr>
          <w:p w14:paraId="799570F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黑龙江经济报</w:t>
            </w:r>
          </w:p>
        </w:tc>
        <w:tc>
          <w:tcPr>
            <w:tcW w:w="2977" w:type="dxa"/>
          </w:tcPr>
          <w:p w14:paraId="751C2020" w14:textId="77777777" w:rsidR="00A614C6" w:rsidRPr="00C806E6" w:rsidRDefault="00A614C6" w:rsidP="00E249D8">
            <w:pPr>
              <w:rPr>
                <w:rFonts w:eastAsiaTheme="minorEastAsia" w:cs="Times New Roman"/>
                <w:sz w:val="20"/>
                <w:szCs w:val="20"/>
              </w:rPr>
            </w:pPr>
            <w:r w:rsidRPr="00C806E6">
              <w:rPr>
                <w:rFonts w:cs="Times New Roman"/>
                <w:sz w:val="20"/>
                <w:szCs w:val="20"/>
              </w:rPr>
              <w:t>Heilongjiang Economic News</w:t>
            </w:r>
          </w:p>
        </w:tc>
        <w:tc>
          <w:tcPr>
            <w:tcW w:w="3827" w:type="dxa"/>
            <w:gridSpan w:val="2"/>
          </w:tcPr>
          <w:p w14:paraId="53096ED3" w14:textId="77777777" w:rsidR="00A614C6" w:rsidRPr="00C806E6" w:rsidRDefault="00A614C6" w:rsidP="00E249D8">
            <w:pPr>
              <w:rPr>
                <w:rFonts w:eastAsiaTheme="minorEastAsia" w:cs="Times New Roman"/>
                <w:color w:val="000000" w:themeColor="text1"/>
                <w:sz w:val="20"/>
                <w:szCs w:val="20"/>
              </w:rPr>
            </w:pPr>
          </w:p>
        </w:tc>
      </w:tr>
      <w:tr w:rsidR="00A614C6" w:rsidRPr="00C806E6" w14:paraId="1388E8BF" w14:textId="77777777" w:rsidTr="00E249D8">
        <w:tblPrEx>
          <w:tblLook w:val="04A0" w:firstRow="1" w:lastRow="0" w:firstColumn="1" w:lastColumn="0" w:noHBand="0" w:noVBand="1"/>
        </w:tblPrEx>
        <w:trPr>
          <w:trHeight w:val="20"/>
        </w:trPr>
        <w:tc>
          <w:tcPr>
            <w:tcW w:w="9067" w:type="dxa"/>
            <w:gridSpan w:val="4"/>
          </w:tcPr>
          <w:p w14:paraId="4F0525D3"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sz w:val="20"/>
                <w:szCs w:val="20"/>
              </w:rPr>
              <w:t>Henan</w:t>
            </w:r>
          </w:p>
        </w:tc>
      </w:tr>
      <w:tr w:rsidR="00A614C6" w:rsidRPr="00C806E6" w14:paraId="258436E1" w14:textId="77777777" w:rsidTr="00E249D8">
        <w:tblPrEx>
          <w:tblLook w:val="04A0" w:firstRow="1" w:lastRow="0" w:firstColumn="1" w:lastColumn="0" w:noHBand="0" w:noVBand="1"/>
        </w:tblPrEx>
        <w:trPr>
          <w:trHeight w:val="20"/>
        </w:trPr>
        <w:tc>
          <w:tcPr>
            <w:tcW w:w="2263" w:type="dxa"/>
            <w:vAlign w:val="bottom"/>
          </w:tcPr>
          <w:p w14:paraId="065599BE"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安阳日报</w:t>
            </w:r>
          </w:p>
        </w:tc>
        <w:tc>
          <w:tcPr>
            <w:tcW w:w="2977" w:type="dxa"/>
          </w:tcPr>
          <w:p w14:paraId="1CF7C3E6" w14:textId="77777777" w:rsidR="00A614C6" w:rsidRPr="00C806E6" w:rsidRDefault="00A614C6" w:rsidP="00E249D8">
            <w:pPr>
              <w:rPr>
                <w:rFonts w:eastAsiaTheme="minorEastAsia" w:cs="Times New Roman"/>
                <w:sz w:val="20"/>
                <w:szCs w:val="20"/>
              </w:rPr>
            </w:pPr>
            <w:r w:rsidRPr="00C806E6">
              <w:rPr>
                <w:rFonts w:cs="Times New Roman"/>
                <w:sz w:val="20"/>
                <w:szCs w:val="20"/>
              </w:rPr>
              <w:t>Anyang Daily</w:t>
            </w:r>
          </w:p>
        </w:tc>
        <w:tc>
          <w:tcPr>
            <w:tcW w:w="3827" w:type="dxa"/>
            <w:gridSpan w:val="2"/>
          </w:tcPr>
          <w:p w14:paraId="6823190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Anyang Municipal Committee, CPC</w:t>
            </w:r>
          </w:p>
        </w:tc>
      </w:tr>
      <w:tr w:rsidR="00A614C6" w:rsidRPr="00C806E6" w14:paraId="3754F2B0" w14:textId="77777777" w:rsidTr="00E249D8">
        <w:tblPrEx>
          <w:tblLook w:val="04A0" w:firstRow="1" w:lastRow="0" w:firstColumn="1" w:lastColumn="0" w:noHBand="0" w:noVBand="1"/>
        </w:tblPrEx>
        <w:trPr>
          <w:trHeight w:val="20"/>
        </w:trPr>
        <w:tc>
          <w:tcPr>
            <w:tcW w:w="2263" w:type="dxa"/>
            <w:vAlign w:val="bottom"/>
          </w:tcPr>
          <w:p w14:paraId="5C3A0996"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开封日报</w:t>
            </w:r>
          </w:p>
        </w:tc>
        <w:tc>
          <w:tcPr>
            <w:tcW w:w="2977" w:type="dxa"/>
          </w:tcPr>
          <w:p w14:paraId="398EB402" w14:textId="77777777" w:rsidR="00A614C6" w:rsidRPr="00C806E6" w:rsidRDefault="00A614C6" w:rsidP="00E249D8">
            <w:pPr>
              <w:rPr>
                <w:rFonts w:eastAsiaTheme="minorEastAsia" w:cs="Times New Roman"/>
                <w:sz w:val="20"/>
                <w:szCs w:val="20"/>
              </w:rPr>
            </w:pPr>
            <w:r w:rsidRPr="00C806E6">
              <w:rPr>
                <w:rFonts w:cs="Times New Roman"/>
                <w:sz w:val="20"/>
                <w:szCs w:val="20"/>
              </w:rPr>
              <w:t>Kaifeng Daily</w:t>
            </w:r>
          </w:p>
        </w:tc>
        <w:tc>
          <w:tcPr>
            <w:tcW w:w="3827" w:type="dxa"/>
            <w:gridSpan w:val="2"/>
          </w:tcPr>
          <w:p w14:paraId="329C7583"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Kaifeng Municipal Committee, CPC</w:t>
            </w:r>
          </w:p>
        </w:tc>
      </w:tr>
      <w:tr w:rsidR="00A614C6" w:rsidRPr="00C806E6" w14:paraId="023C2F75" w14:textId="77777777" w:rsidTr="00E249D8">
        <w:tblPrEx>
          <w:tblLook w:val="04A0" w:firstRow="1" w:lastRow="0" w:firstColumn="1" w:lastColumn="0" w:noHBand="0" w:noVBand="1"/>
        </w:tblPrEx>
        <w:trPr>
          <w:trHeight w:val="20"/>
        </w:trPr>
        <w:tc>
          <w:tcPr>
            <w:tcW w:w="9067" w:type="dxa"/>
            <w:gridSpan w:val="4"/>
          </w:tcPr>
          <w:p w14:paraId="50EF2A72"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sz w:val="20"/>
                <w:szCs w:val="20"/>
              </w:rPr>
              <w:t>Hubei</w:t>
            </w:r>
          </w:p>
        </w:tc>
      </w:tr>
      <w:tr w:rsidR="00A614C6" w:rsidRPr="00C806E6" w14:paraId="7047F334" w14:textId="77777777" w:rsidTr="00E249D8">
        <w:tblPrEx>
          <w:tblLook w:val="04A0" w:firstRow="1" w:lastRow="0" w:firstColumn="1" w:lastColumn="0" w:noHBand="0" w:noVBand="1"/>
        </w:tblPrEx>
        <w:trPr>
          <w:trHeight w:val="20"/>
        </w:trPr>
        <w:tc>
          <w:tcPr>
            <w:tcW w:w="2263" w:type="dxa"/>
            <w:vAlign w:val="bottom"/>
          </w:tcPr>
          <w:p w14:paraId="59F55F63"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湖北日报</w:t>
            </w:r>
          </w:p>
        </w:tc>
        <w:tc>
          <w:tcPr>
            <w:tcW w:w="2977" w:type="dxa"/>
          </w:tcPr>
          <w:p w14:paraId="35594889" w14:textId="77777777" w:rsidR="00A614C6" w:rsidRPr="00C806E6" w:rsidRDefault="00A614C6" w:rsidP="00E249D8">
            <w:pPr>
              <w:rPr>
                <w:rFonts w:eastAsiaTheme="minorEastAsia" w:cs="Times New Roman"/>
                <w:sz w:val="20"/>
                <w:szCs w:val="20"/>
              </w:rPr>
            </w:pPr>
            <w:r w:rsidRPr="00C806E6">
              <w:rPr>
                <w:rFonts w:cs="Times New Roman"/>
                <w:sz w:val="20"/>
                <w:szCs w:val="20"/>
              </w:rPr>
              <w:t>Hubei Daily</w:t>
            </w:r>
          </w:p>
        </w:tc>
        <w:tc>
          <w:tcPr>
            <w:tcW w:w="3827" w:type="dxa"/>
            <w:gridSpan w:val="2"/>
          </w:tcPr>
          <w:p w14:paraId="3D408C0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Hubei Provincial Committee, CPC</w:t>
            </w:r>
          </w:p>
        </w:tc>
      </w:tr>
      <w:tr w:rsidR="00A614C6" w:rsidRPr="00C806E6" w14:paraId="1640B153" w14:textId="77777777" w:rsidTr="00E249D8">
        <w:tblPrEx>
          <w:tblLook w:val="04A0" w:firstRow="1" w:lastRow="0" w:firstColumn="1" w:lastColumn="0" w:noHBand="0" w:noVBand="1"/>
        </w:tblPrEx>
        <w:trPr>
          <w:trHeight w:val="20"/>
        </w:trPr>
        <w:tc>
          <w:tcPr>
            <w:tcW w:w="2263" w:type="dxa"/>
            <w:vAlign w:val="bottom"/>
          </w:tcPr>
          <w:p w14:paraId="134A00D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襄阳日报</w:t>
            </w:r>
          </w:p>
        </w:tc>
        <w:tc>
          <w:tcPr>
            <w:tcW w:w="2977" w:type="dxa"/>
          </w:tcPr>
          <w:p w14:paraId="190FD237" w14:textId="77777777" w:rsidR="00A614C6" w:rsidRPr="00C806E6" w:rsidRDefault="00A614C6" w:rsidP="00E249D8">
            <w:pPr>
              <w:rPr>
                <w:rFonts w:eastAsiaTheme="minorEastAsia" w:cs="Times New Roman"/>
                <w:sz w:val="20"/>
                <w:szCs w:val="20"/>
              </w:rPr>
            </w:pPr>
            <w:r w:rsidRPr="00C806E6">
              <w:rPr>
                <w:rFonts w:cs="Times New Roman"/>
                <w:sz w:val="20"/>
                <w:szCs w:val="20"/>
              </w:rPr>
              <w:t>Xiangyang Daily</w:t>
            </w:r>
          </w:p>
        </w:tc>
        <w:tc>
          <w:tcPr>
            <w:tcW w:w="3827" w:type="dxa"/>
            <w:gridSpan w:val="2"/>
          </w:tcPr>
          <w:p w14:paraId="0F0036B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Xiangyang Municipal Committee, CPC</w:t>
            </w:r>
          </w:p>
        </w:tc>
      </w:tr>
      <w:tr w:rsidR="00A614C6" w:rsidRPr="00C806E6" w14:paraId="39987537" w14:textId="77777777" w:rsidTr="00E249D8">
        <w:tblPrEx>
          <w:tblLook w:val="04A0" w:firstRow="1" w:lastRow="0" w:firstColumn="1" w:lastColumn="0" w:noHBand="0" w:noVBand="1"/>
        </w:tblPrEx>
        <w:trPr>
          <w:trHeight w:val="20"/>
        </w:trPr>
        <w:tc>
          <w:tcPr>
            <w:tcW w:w="2263" w:type="dxa"/>
            <w:vAlign w:val="bottom"/>
          </w:tcPr>
          <w:p w14:paraId="4ADF8DA0"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长江日报</w:t>
            </w:r>
          </w:p>
        </w:tc>
        <w:tc>
          <w:tcPr>
            <w:tcW w:w="2977" w:type="dxa"/>
          </w:tcPr>
          <w:p w14:paraId="7D49101C" w14:textId="77777777" w:rsidR="00A614C6" w:rsidRPr="00C806E6" w:rsidRDefault="00A614C6" w:rsidP="00E249D8">
            <w:pPr>
              <w:rPr>
                <w:rFonts w:eastAsiaTheme="minorEastAsia" w:cs="Times New Roman"/>
                <w:sz w:val="20"/>
                <w:szCs w:val="20"/>
              </w:rPr>
            </w:pPr>
            <w:r w:rsidRPr="00C806E6">
              <w:rPr>
                <w:rFonts w:cs="Times New Roman"/>
                <w:sz w:val="20"/>
                <w:szCs w:val="20"/>
              </w:rPr>
              <w:t>Yangtze River Daily</w:t>
            </w:r>
          </w:p>
        </w:tc>
        <w:tc>
          <w:tcPr>
            <w:tcW w:w="3827" w:type="dxa"/>
            <w:gridSpan w:val="2"/>
          </w:tcPr>
          <w:p w14:paraId="76FBEBF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Wuhan Municipal Committee, CPC</w:t>
            </w:r>
          </w:p>
        </w:tc>
      </w:tr>
      <w:tr w:rsidR="00A614C6" w:rsidRPr="00C806E6" w14:paraId="0784D30F" w14:textId="77777777" w:rsidTr="00E249D8">
        <w:tblPrEx>
          <w:tblLook w:val="04A0" w:firstRow="1" w:lastRow="0" w:firstColumn="1" w:lastColumn="0" w:noHBand="0" w:noVBand="1"/>
        </w:tblPrEx>
        <w:trPr>
          <w:trHeight w:val="20"/>
        </w:trPr>
        <w:tc>
          <w:tcPr>
            <w:tcW w:w="2263" w:type="dxa"/>
            <w:vAlign w:val="bottom"/>
          </w:tcPr>
          <w:p w14:paraId="28D59D0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黄石日报</w:t>
            </w:r>
          </w:p>
        </w:tc>
        <w:tc>
          <w:tcPr>
            <w:tcW w:w="2977" w:type="dxa"/>
          </w:tcPr>
          <w:p w14:paraId="25F57AB8" w14:textId="77777777" w:rsidR="00A614C6" w:rsidRPr="00C806E6" w:rsidRDefault="00A614C6" w:rsidP="00E249D8">
            <w:pPr>
              <w:rPr>
                <w:rFonts w:eastAsiaTheme="minorEastAsia" w:cs="Times New Roman"/>
                <w:sz w:val="20"/>
                <w:szCs w:val="20"/>
              </w:rPr>
            </w:pPr>
            <w:r w:rsidRPr="00C806E6">
              <w:rPr>
                <w:rFonts w:cs="Times New Roman"/>
                <w:sz w:val="20"/>
                <w:szCs w:val="20"/>
              </w:rPr>
              <w:t>Huangshi Daily</w:t>
            </w:r>
          </w:p>
        </w:tc>
        <w:tc>
          <w:tcPr>
            <w:tcW w:w="3827" w:type="dxa"/>
            <w:gridSpan w:val="2"/>
          </w:tcPr>
          <w:p w14:paraId="5571BDA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Huangshi Municipal Committee, CPC</w:t>
            </w:r>
          </w:p>
        </w:tc>
      </w:tr>
      <w:tr w:rsidR="00A614C6" w:rsidRPr="00C806E6" w14:paraId="140C5854" w14:textId="77777777" w:rsidTr="00E249D8">
        <w:tblPrEx>
          <w:tblLook w:val="04A0" w:firstRow="1" w:lastRow="0" w:firstColumn="1" w:lastColumn="0" w:noHBand="0" w:noVBand="1"/>
        </w:tblPrEx>
        <w:trPr>
          <w:trHeight w:val="20"/>
        </w:trPr>
        <w:tc>
          <w:tcPr>
            <w:tcW w:w="2263" w:type="dxa"/>
            <w:vAlign w:val="bottom"/>
          </w:tcPr>
          <w:p w14:paraId="0DA1ACCF"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华中电力报</w:t>
            </w:r>
          </w:p>
        </w:tc>
        <w:tc>
          <w:tcPr>
            <w:tcW w:w="2977" w:type="dxa"/>
          </w:tcPr>
          <w:p w14:paraId="0E6F4A2F" w14:textId="77777777" w:rsidR="00A614C6" w:rsidRPr="00C806E6" w:rsidRDefault="00A614C6" w:rsidP="00E249D8">
            <w:pPr>
              <w:rPr>
                <w:rFonts w:eastAsiaTheme="minorEastAsia" w:cs="Times New Roman"/>
                <w:sz w:val="20"/>
                <w:szCs w:val="20"/>
              </w:rPr>
            </w:pPr>
            <w:r w:rsidRPr="00C806E6">
              <w:rPr>
                <w:rFonts w:cs="Times New Roman"/>
                <w:sz w:val="20"/>
                <w:szCs w:val="20"/>
              </w:rPr>
              <w:t>Central China Electric Power Newspaper</w:t>
            </w:r>
          </w:p>
        </w:tc>
        <w:tc>
          <w:tcPr>
            <w:tcW w:w="3827" w:type="dxa"/>
            <w:gridSpan w:val="2"/>
          </w:tcPr>
          <w:p w14:paraId="5E7D9D67" w14:textId="77777777" w:rsidR="00A614C6" w:rsidRPr="00C806E6" w:rsidRDefault="00A614C6" w:rsidP="00E249D8">
            <w:pPr>
              <w:rPr>
                <w:rFonts w:eastAsiaTheme="minorEastAsia" w:cs="Times New Roman"/>
                <w:color w:val="000000" w:themeColor="text1"/>
                <w:sz w:val="20"/>
                <w:szCs w:val="20"/>
              </w:rPr>
            </w:pPr>
          </w:p>
        </w:tc>
      </w:tr>
      <w:tr w:rsidR="00A614C6" w:rsidRPr="00C806E6" w14:paraId="39C15DD7" w14:textId="77777777" w:rsidTr="00E249D8">
        <w:tblPrEx>
          <w:tblLook w:val="04A0" w:firstRow="1" w:lastRow="0" w:firstColumn="1" w:lastColumn="0" w:noHBand="0" w:noVBand="1"/>
        </w:tblPrEx>
        <w:trPr>
          <w:trHeight w:val="20"/>
        </w:trPr>
        <w:tc>
          <w:tcPr>
            <w:tcW w:w="9067" w:type="dxa"/>
            <w:gridSpan w:val="4"/>
          </w:tcPr>
          <w:p w14:paraId="38A5552C"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Hunan</w:t>
            </w:r>
          </w:p>
        </w:tc>
      </w:tr>
      <w:tr w:rsidR="00A614C6" w:rsidRPr="00C806E6" w14:paraId="69B77D33" w14:textId="77777777" w:rsidTr="00E249D8">
        <w:tblPrEx>
          <w:tblLook w:val="04A0" w:firstRow="1" w:lastRow="0" w:firstColumn="1" w:lastColumn="0" w:noHBand="0" w:noVBand="1"/>
        </w:tblPrEx>
        <w:trPr>
          <w:trHeight w:val="20"/>
        </w:trPr>
        <w:tc>
          <w:tcPr>
            <w:tcW w:w="2263" w:type="dxa"/>
            <w:vAlign w:val="bottom"/>
          </w:tcPr>
          <w:p w14:paraId="4A39C750"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常德日报</w:t>
            </w:r>
          </w:p>
        </w:tc>
        <w:tc>
          <w:tcPr>
            <w:tcW w:w="2977" w:type="dxa"/>
          </w:tcPr>
          <w:p w14:paraId="25A02979" w14:textId="77777777" w:rsidR="00A614C6" w:rsidRPr="00C806E6" w:rsidRDefault="00A614C6" w:rsidP="00E249D8">
            <w:pPr>
              <w:rPr>
                <w:rFonts w:cs="Times New Roman"/>
                <w:sz w:val="20"/>
                <w:szCs w:val="20"/>
              </w:rPr>
            </w:pPr>
            <w:r w:rsidRPr="00C806E6">
              <w:rPr>
                <w:rFonts w:cs="Times New Roman"/>
                <w:sz w:val="20"/>
                <w:szCs w:val="20"/>
              </w:rPr>
              <w:t>Changde Daily</w:t>
            </w:r>
          </w:p>
        </w:tc>
        <w:tc>
          <w:tcPr>
            <w:tcW w:w="3827" w:type="dxa"/>
            <w:gridSpan w:val="2"/>
          </w:tcPr>
          <w:p w14:paraId="0C63BF8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Changde Municipal Committee, CPC</w:t>
            </w:r>
          </w:p>
        </w:tc>
      </w:tr>
      <w:tr w:rsidR="00A614C6" w:rsidRPr="00C806E6" w14:paraId="3434D768" w14:textId="77777777" w:rsidTr="00E249D8">
        <w:tblPrEx>
          <w:tblLook w:val="04A0" w:firstRow="1" w:lastRow="0" w:firstColumn="1" w:lastColumn="0" w:noHBand="0" w:noVBand="1"/>
        </w:tblPrEx>
        <w:trPr>
          <w:trHeight w:val="20"/>
        </w:trPr>
        <w:tc>
          <w:tcPr>
            <w:tcW w:w="2263" w:type="dxa"/>
            <w:vAlign w:val="bottom"/>
          </w:tcPr>
          <w:p w14:paraId="3F4B0197"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湖南日报</w:t>
            </w:r>
          </w:p>
        </w:tc>
        <w:tc>
          <w:tcPr>
            <w:tcW w:w="2977" w:type="dxa"/>
          </w:tcPr>
          <w:p w14:paraId="3B88E58F" w14:textId="77777777" w:rsidR="00A614C6" w:rsidRPr="00C806E6" w:rsidRDefault="00A614C6" w:rsidP="00E249D8">
            <w:pPr>
              <w:rPr>
                <w:rFonts w:eastAsiaTheme="minorEastAsia" w:cs="Times New Roman"/>
                <w:sz w:val="20"/>
                <w:szCs w:val="20"/>
              </w:rPr>
            </w:pPr>
            <w:r w:rsidRPr="00C806E6">
              <w:rPr>
                <w:rFonts w:cs="Times New Roman"/>
                <w:sz w:val="20"/>
                <w:szCs w:val="20"/>
              </w:rPr>
              <w:t>Hunan Daily</w:t>
            </w:r>
          </w:p>
        </w:tc>
        <w:tc>
          <w:tcPr>
            <w:tcW w:w="3827" w:type="dxa"/>
            <w:gridSpan w:val="2"/>
          </w:tcPr>
          <w:p w14:paraId="0DDB616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Hunan Provincial Committee, CPC</w:t>
            </w:r>
          </w:p>
        </w:tc>
      </w:tr>
      <w:tr w:rsidR="00A614C6" w:rsidRPr="00C806E6" w14:paraId="04E99535" w14:textId="77777777" w:rsidTr="00E249D8">
        <w:tblPrEx>
          <w:tblLook w:val="04A0" w:firstRow="1" w:lastRow="0" w:firstColumn="1" w:lastColumn="0" w:noHBand="0" w:noVBand="1"/>
        </w:tblPrEx>
        <w:trPr>
          <w:trHeight w:val="20"/>
        </w:trPr>
        <w:tc>
          <w:tcPr>
            <w:tcW w:w="2263" w:type="dxa"/>
            <w:vAlign w:val="bottom"/>
          </w:tcPr>
          <w:p w14:paraId="6A387796"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湘潭日报</w:t>
            </w:r>
          </w:p>
        </w:tc>
        <w:tc>
          <w:tcPr>
            <w:tcW w:w="2977" w:type="dxa"/>
          </w:tcPr>
          <w:p w14:paraId="1350A849" w14:textId="77777777" w:rsidR="00A614C6" w:rsidRPr="00C806E6" w:rsidRDefault="00A614C6" w:rsidP="00E249D8">
            <w:pPr>
              <w:rPr>
                <w:rFonts w:eastAsiaTheme="minorEastAsia" w:cs="Times New Roman"/>
                <w:sz w:val="20"/>
                <w:szCs w:val="20"/>
              </w:rPr>
            </w:pPr>
            <w:r w:rsidRPr="00C806E6">
              <w:rPr>
                <w:rFonts w:cs="Times New Roman"/>
                <w:sz w:val="20"/>
                <w:szCs w:val="20"/>
              </w:rPr>
              <w:t>Xiangtan Daily</w:t>
            </w:r>
          </w:p>
        </w:tc>
        <w:tc>
          <w:tcPr>
            <w:tcW w:w="3827" w:type="dxa"/>
            <w:gridSpan w:val="2"/>
          </w:tcPr>
          <w:p w14:paraId="1854B67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Xiangtan Municipal Committee, CPC</w:t>
            </w:r>
          </w:p>
        </w:tc>
      </w:tr>
      <w:tr w:rsidR="00A614C6" w:rsidRPr="00C806E6" w14:paraId="7B1CABF7" w14:textId="77777777" w:rsidTr="00E249D8">
        <w:tblPrEx>
          <w:tblLook w:val="04A0" w:firstRow="1" w:lastRow="0" w:firstColumn="1" w:lastColumn="0" w:noHBand="0" w:noVBand="1"/>
        </w:tblPrEx>
        <w:trPr>
          <w:trHeight w:val="20"/>
        </w:trPr>
        <w:tc>
          <w:tcPr>
            <w:tcW w:w="9067" w:type="dxa"/>
            <w:gridSpan w:val="4"/>
          </w:tcPr>
          <w:p w14:paraId="100DC3C9"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Jiangsu</w:t>
            </w:r>
          </w:p>
        </w:tc>
      </w:tr>
      <w:tr w:rsidR="00A614C6" w:rsidRPr="00C806E6" w14:paraId="4B4EF573" w14:textId="77777777" w:rsidTr="00E249D8">
        <w:tblPrEx>
          <w:tblLook w:val="04A0" w:firstRow="1" w:lastRow="0" w:firstColumn="1" w:lastColumn="0" w:noHBand="0" w:noVBand="1"/>
        </w:tblPrEx>
        <w:trPr>
          <w:trHeight w:val="20"/>
        </w:trPr>
        <w:tc>
          <w:tcPr>
            <w:tcW w:w="2263" w:type="dxa"/>
            <w:vAlign w:val="bottom"/>
          </w:tcPr>
          <w:p w14:paraId="15FE1A8B" w14:textId="77777777" w:rsidR="00A614C6" w:rsidRPr="00C806E6" w:rsidRDefault="00A614C6" w:rsidP="00E249D8">
            <w:pPr>
              <w:rPr>
                <w:rFonts w:eastAsiaTheme="minorEastAsia" w:cs="Times New Roman"/>
                <w:color w:val="000000"/>
                <w:sz w:val="20"/>
                <w:szCs w:val="20"/>
                <w:lang w:eastAsia="zh-TW"/>
              </w:rPr>
            </w:pPr>
            <w:r w:rsidRPr="00C806E6">
              <w:rPr>
                <w:rFonts w:eastAsiaTheme="minorEastAsia" w:cs="Times New Roman"/>
                <w:color w:val="000000"/>
                <w:sz w:val="20"/>
                <w:szCs w:val="20"/>
              </w:rPr>
              <w:t>南京日报</w:t>
            </w:r>
          </w:p>
        </w:tc>
        <w:tc>
          <w:tcPr>
            <w:tcW w:w="2977" w:type="dxa"/>
          </w:tcPr>
          <w:p w14:paraId="504D0B0E" w14:textId="77777777" w:rsidR="00A614C6" w:rsidRPr="00C806E6" w:rsidRDefault="00A614C6" w:rsidP="00E249D8">
            <w:pPr>
              <w:rPr>
                <w:rFonts w:eastAsiaTheme="minorEastAsia" w:cs="Times New Roman"/>
                <w:sz w:val="20"/>
                <w:szCs w:val="20"/>
              </w:rPr>
            </w:pPr>
            <w:r w:rsidRPr="00C806E6">
              <w:rPr>
                <w:rFonts w:cs="Times New Roman"/>
                <w:sz w:val="20"/>
                <w:szCs w:val="20"/>
              </w:rPr>
              <w:t>Nanjing Daily</w:t>
            </w:r>
          </w:p>
        </w:tc>
        <w:tc>
          <w:tcPr>
            <w:tcW w:w="3827" w:type="dxa"/>
            <w:gridSpan w:val="2"/>
          </w:tcPr>
          <w:p w14:paraId="36ADF9A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Nanjing Municipal Committee, CPC</w:t>
            </w:r>
          </w:p>
        </w:tc>
      </w:tr>
      <w:tr w:rsidR="00A614C6" w:rsidRPr="00C806E6" w14:paraId="7749E4C6" w14:textId="77777777" w:rsidTr="00E249D8">
        <w:tblPrEx>
          <w:tblLook w:val="04A0" w:firstRow="1" w:lastRow="0" w:firstColumn="1" w:lastColumn="0" w:noHBand="0" w:noVBand="1"/>
        </w:tblPrEx>
        <w:trPr>
          <w:trHeight w:val="20"/>
        </w:trPr>
        <w:tc>
          <w:tcPr>
            <w:tcW w:w="2263" w:type="dxa"/>
            <w:vAlign w:val="bottom"/>
          </w:tcPr>
          <w:p w14:paraId="2F2B13B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南通日报</w:t>
            </w:r>
          </w:p>
        </w:tc>
        <w:tc>
          <w:tcPr>
            <w:tcW w:w="2977" w:type="dxa"/>
          </w:tcPr>
          <w:p w14:paraId="229F621E" w14:textId="77777777" w:rsidR="00A614C6" w:rsidRPr="00C806E6" w:rsidRDefault="00A614C6" w:rsidP="00E249D8">
            <w:pPr>
              <w:rPr>
                <w:rFonts w:eastAsiaTheme="minorEastAsia" w:cs="Times New Roman"/>
                <w:sz w:val="20"/>
                <w:szCs w:val="20"/>
              </w:rPr>
            </w:pPr>
            <w:r w:rsidRPr="00C806E6">
              <w:rPr>
                <w:rFonts w:cs="Times New Roman"/>
                <w:sz w:val="20"/>
                <w:szCs w:val="20"/>
              </w:rPr>
              <w:t>Nantong Daily</w:t>
            </w:r>
          </w:p>
        </w:tc>
        <w:tc>
          <w:tcPr>
            <w:tcW w:w="3827" w:type="dxa"/>
            <w:gridSpan w:val="2"/>
          </w:tcPr>
          <w:p w14:paraId="5783D33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Nantong Municipal Committee, CPC</w:t>
            </w:r>
          </w:p>
        </w:tc>
      </w:tr>
      <w:tr w:rsidR="00A614C6" w:rsidRPr="00C806E6" w14:paraId="3210725E" w14:textId="77777777" w:rsidTr="00E249D8">
        <w:tblPrEx>
          <w:tblLook w:val="04A0" w:firstRow="1" w:lastRow="0" w:firstColumn="1" w:lastColumn="0" w:noHBand="0" w:noVBand="1"/>
        </w:tblPrEx>
        <w:trPr>
          <w:trHeight w:val="20"/>
        </w:trPr>
        <w:tc>
          <w:tcPr>
            <w:tcW w:w="2263" w:type="dxa"/>
            <w:vAlign w:val="bottom"/>
          </w:tcPr>
          <w:p w14:paraId="68DA884C"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常州日报</w:t>
            </w:r>
          </w:p>
        </w:tc>
        <w:tc>
          <w:tcPr>
            <w:tcW w:w="2977" w:type="dxa"/>
          </w:tcPr>
          <w:p w14:paraId="22ABBBEE" w14:textId="77777777" w:rsidR="00A614C6" w:rsidRPr="00C806E6" w:rsidRDefault="00A614C6" w:rsidP="00E249D8">
            <w:pPr>
              <w:rPr>
                <w:rFonts w:eastAsiaTheme="minorEastAsia" w:cs="Times New Roman"/>
                <w:sz w:val="20"/>
                <w:szCs w:val="20"/>
              </w:rPr>
            </w:pPr>
            <w:r w:rsidRPr="00C806E6">
              <w:rPr>
                <w:rFonts w:cs="Times New Roman"/>
                <w:sz w:val="20"/>
                <w:szCs w:val="20"/>
              </w:rPr>
              <w:t>Changzhou Daily</w:t>
            </w:r>
          </w:p>
        </w:tc>
        <w:tc>
          <w:tcPr>
            <w:tcW w:w="3827" w:type="dxa"/>
            <w:gridSpan w:val="2"/>
          </w:tcPr>
          <w:p w14:paraId="315557A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Changzhou Municipal Committee, CPC</w:t>
            </w:r>
          </w:p>
        </w:tc>
      </w:tr>
      <w:tr w:rsidR="00A614C6" w:rsidRPr="00C806E6" w14:paraId="5A13CEF6" w14:textId="77777777" w:rsidTr="00E249D8">
        <w:tblPrEx>
          <w:tblLook w:val="04A0" w:firstRow="1" w:lastRow="0" w:firstColumn="1" w:lastColumn="0" w:noHBand="0" w:noVBand="1"/>
        </w:tblPrEx>
        <w:trPr>
          <w:trHeight w:val="20"/>
        </w:trPr>
        <w:tc>
          <w:tcPr>
            <w:tcW w:w="2263" w:type="dxa"/>
            <w:vAlign w:val="bottom"/>
          </w:tcPr>
          <w:p w14:paraId="3C004BA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徐州日报</w:t>
            </w:r>
          </w:p>
        </w:tc>
        <w:tc>
          <w:tcPr>
            <w:tcW w:w="2977" w:type="dxa"/>
          </w:tcPr>
          <w:p w14:paraId="72640948" w14:textId="77777777" w:rsidR="00A614C6" w:rsidRPr="00C806E6" w:rsidRDefault="00A614C6" w:rsidP="00E249D8">
            <w:pPr>
              <w:rPr>
                <w:rFonts w:eastAsiaTheme="minorEastAsia" w:cs="Times New Roman"/>
                <w:sz w:val="20"/>
                <w:szCs w:val="20"/>
              </w:rPr>
            </w:pPr>
            <w:r w:rsidRPr="00C806E6">
              <w:rPr>
                <w:rFonts w:cs="Times New Roman"/>
                <w:sz w:val="20"/>
                <w:szCs w:val="20"/>
              </w:rPr>
              <w:t>Xuzhou Daily</w:t>
            </w:r>
          </w:p>
        </w:tc>
        <w:tc>
          <w:tcPr>
            <w:tcW w:w="3827" w:type="dxa"/>
            <w:gridSpan w:val="2"/>
          </w:tcPr>
          <w:p w14:paraId="02C4FC68"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Xuzhou Municipal Committee, CPC</w:t>
            </w:r>
          </w:p>
        </w:tc>
      </w:tr>
      <w:tr w:rsidR="00A614C6" w:rsidRPr="00C806E6" w14:paraId="303D4918" w14:textId="77777777" w:rsidTr="00E249D8">
        <w:tblPrEx>
          <w:tblLook w:val="04A0" w:firstRow="1" w:lastRow="0" w:firstColumn="1" w:lastColumn="0" w:noHBand="0" w:noVBand="1"/>
        </w:tblPrEx>
        <w:trPr>
          <w:trHeight w:val="20"/>
        </w:trPr>
        <w:tc>
          <w:tcPr>
            <w:tcW w:w="2263" w:type="dxa"/>
            <w:vAlign w:val="bottom"/>
          </w:tcPr>
          <w:p w14:paraId="44F7A18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扬州日报</w:t>
            </w:r>
          </w:p>
        </w:tc>
        <w:tc>
          <w:tcPr>
            <w:tcW w:w="2977" w:type="dxa"/>
          </w:tcPr>
          <w:p w14:paraId="6AFC0FE1" w14:textId="77777777" w:rsidR="00A614C6" w:rsidRPr="00C806E6" w:rsidRDefault="00A614C6" w:rsidP="00E249D8">
            <w:pPr>
              <w:rPr>
                <w:rFonts w:eastAsiaTheme="minorEastAsia" w:cs="Times New Roman"/>
                <w:sz w:val="20"/>
                <w:szCs w:val="20"/>
              </w:rPr>
            </w:pPr>
            <w:r w:rsidRPr="00C806E6">
              <w:rPr>
                <w:rFonts w:cs="Times New Roman"/>
                <w:sz w:val="20"/>
                <w:szCs w:val="20"/>
              </w:rPr>
              <w:t>Yangzhou Daily</w:t>
            </w:r>
          </w:p>
        </w:tc>
        <w:tc>
          <w:tcPr>
            <w:tcW w:w="3827" w:type="dxa"/>
            <w:gridSpan w:val="2"/>
          </w:tcPr>
          <w:p w14:paraId="62FA1D2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Yangzhou Municipal Committee, CPC</w:t>
            </w:r>
          </w:p>
        </w:tc>
      </w:tr>
      <w:tr w:rsidR="00A614C6" w:rsidRPr="00C806E6" w14:paraId="146D72B4" w14:textId="77777777" w:rsidTr="00E249D8">
        <w:tblPrEx>
          <w:tblLook w:val="04A0" w:firstRow="1" w:lastRow="0" w:firstColumn="1" w:lastColumn="0" w:noHBand="0" w:noVBand="1"/>
        </w:tblPrEx>
        <w:trPr>
          <w:trHeight w:val="20"/>
        </w:trPr>
        <w:tc>
          <w:tcPr>
            <w:tcW w:w="2263" w:type="dxa"/>
            <w:vAlign w:val="bottom"/>
          </w:tcPr>
          <w:p w14:paraId="3A29F516"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新华日报</w:t>
            </w:r>
          </w:p>
        </w:tc>
        <w:tc>
          <w:tcPr>
            <w:tcW w:w="2977" w:type="dxa"/>
          </w:tcPr>
          <w:p w14:paraId="76AC1EE3" w14:textId="77777777" w:rsidR="00A614C6" w:rsidRPr="00C806E6" w:rsidRDefault="00A614C6" w:rsidP="00E249D8">
            <w:pPr>
              <w:rPr>
                <w:rFonts w:eastAsiaTheme="minorEastAsia" w:cs="Times New Roman"/>
                <w:sz w:val="20"/>
                <w:szCs w:val="20"/>
              </w:rPr>
            </w:pPr>
            <w:r w:rsidRPr="00C806E6">
              <w:rPr>
                <w:rFonts w:cs="Times New Roman"/>
                <w:sz w:val="20"/>
                <w:szCs w:val="20"/>
              </w:rPr>
              <w:t>Xinhua Daily</w:t>
            </w:r>
          </w:p>
        </w:tc>
        <w:tc>
          <w:tcPr>
            <w:tcW w:w="3827" w:type="dxa"/>
            <w:gridSpan w:val="2"/>
          </w:tcPr>
          <w:p w14:paraId="4429D8C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Jiangsu Provincial Committee, CPC</w:t>
            </w:r>
          </w:p>
        </w:tc>
      </w:tr>
      <w:tr w:rsidR="00A614C6" w:rsidRPr="00C806E6" w14:paraId="144152AD" w14:textId="77777777" w:rsidTr="00E249D8">
        <w:tblPrEx>
          <w:tblLook w:val="04A0" w:firstRow="1" w:lastRow="0" w:firstColumn="1" w:lastColumn="0" w:noHBand="0" w:noVBand="1"/>
        </w:tblPrEx>
        <w:trPr>
          <w:trHeight w:val="20"/>
        </w:trPr>
        <w:tc>
          <w:tcPr>
            <w:tcW w:w="2263" w:type="dxa"/>
            <w:vAlign w:val="bottom"/>
          </w:tcPr>
          <w:p w14:paraId="45D6304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无锡日报</w:t>
            </w:r>
          </w:p>
        </w:tc>
        <w:tc>
          <w:tcPr>
            <w:tcW w:w="2977" w:type="dxa"/>
          </w:tcPr>
          <w:p w14:paraId="4506887B" w14:textId="77777777" w:rsidR="00A614C6" w:rsidRPr="00C806E6" w:rsidRDefault="00A614C6" w:rsidP="00E249D8">
            <w:pPr>
              <w:rPr>
                <w:rFonts w:eastAsiaTheme="minorEastAsia" w:cs="Times New Roman"/>
                <w:sz w:val="20"/>
                <w:szCs w:val="20"/>
              </w:rPr>
            </w:pPr>
            <w:r w:rsidRPr="00C806E6">
              <w:rPr>
                <w:rFonts w:cs="Times New Roman"/>
                <w:sz w:val="20"/>
                <w:szCs w:val="20"/>
              </w:rPr>
              <w:t>Wuxi Daily</w:t>
            </w:r>
          </w:p>
        </w:tc>
        <w:tc>
          <w:tcPr>
            <w:tcW w:w="3827" w:type="dxa"/>
            <w:gridSpan w:val="2"/>
          </w:tcPr>
          <w:p w14:paraId="26AEA01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Wuxi Municipal Committee, CPC</w:t>
            </w:r>
          </w:p>
        </w:tc>
      </w:tr>
      <w:tr w:rsidR="00A614C6" w:rsidRPr="00C806E6" w14:paraId="08508C8D" w14:textId="77777777" w:rsidTr="00E249D8">
        <w:tblPrEx>
          <w:tblLook w:val="04A0" w:firstRow="1" w:lastRow="0" w:firstColumn="1" w:lastColumn="0" w:noHBand="0" w:noVBand="1"/>
        </w:tblPrEx>
        <w:trPr>
          <w:trHeight w:val="20"/>
        </w:trPr>
        <w:tc>
          <w:tcPr>
            <w:tcW w:w="2263" w:type="dxa"/>
            <w:vAlign w:val="bottom"/>
          </w:tcPr>
          <w:p w14:paraId="290D7E0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江阴日报</w:t>
            </w:r>
          </w:p>
        </w:tc>
        <w:tc>
          <w:tcPr>
            <w:tcW w:w="2977" w:type="dxa"/>
          </w:tcPr>
          <w:p w14:paraId="05A8C1D1" w14:textId="77777777" w:rsidR="00A614C6" w:rsidRPr="00C806E6" w:rsidRDefault="00A614C6" w:rsidP="00E249D8">
            <w:pPr>
              <w:rPr>
                <w:rFonts w:eastAsiaTheme="minorEastAsia" w:cs="Times New Roman"/>
                <w:sz w:val="20"/>
                <w:szCs w:val="20"/>
              </w:rPr>
            </w:pPr>
            <w:r w:rsidRPr="00C806E6">
              <w:rPr>
                <w:rFonts w:cs="Times New Roman"/>
                <w:sz w:val="20"/>
                <w:szCs w:val="20"/>
              </w:rPr>
              <w:t>Jiangyin Daily</w:t>
            </w:r>
          </w:p>
        </w:tc>
        <w:tc>
          <w:tcPr>
            <w:tcW w:w="3827" w:type="dxa"/>
            <w:gridSpan w:val="2"/>
          </w:tcPr>
          <w:p w14:paraId="3620184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Jiangyin Municipal Committee, CPC</w:t>
            </w:r>
          </w:p>
        </w:tc>
      </w:tr>
      <w:tr w:rsidR="00A614C6" w:rsidRPr="00C806E6" w14:paraId="6D7429FD" w14:textId="77777777" w:rsidTr="00E249D8">
        <w:tblPrEx>
          <w:tblLook w:val="04A0" w:firstRow="1" w:lastRow="0" w:firstColumn="1" w:lastColumn="0" w:noHBand="0" w:noVBand="1"/>
        </w:tblPrEx>
        <w:trPr>
          <w:trHeight w:val="20"/>
        </w:trPr>
        <w:tc>
          <w:tcPr>
            <w:tcW w:w="2263" w:type="dxa"/>
            <w:vAlign w:val="bottom"/>
          </w:tcPr>
          <w:p w14:paraId="152CC38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lastRenderedPageBreak/>
              <w:t>苏州日报</w:t>
            </w:r>
          </w:p>
        </w:tc>
        <w:tc>
          <w:tcPr>
            <w:tcW w:w="2977" w:type="dxa"/>
          </w:tcPr>
          <w:p w14:paraId="7155143C" w14:textId="77777777" w:rsidR="00A614C6" w:rsidRPr="00C806E6" w:rsidRDefault="00A614C6" w:rsidP="00E249D8">
            <w:pPr>
              <w:rPr>
                <w:rFonts w:eastAsiaTheme="minorEastAsia" w:cs="Times New Roman"/>
                <w:sz w:val="20"/>
                <w:szCs w:val="20"/>
              </w:rPr>
            </w:pPr>
            <w:r w:rsidRPr="00C806E6">
              <w:rPr>
                <w:rFonts w:cs="Times New Roman"/>
                <w:sz w:val="20"/>
                <w:szCs w:val="20"/>
              </w:rPr>
              <w:t>Suzhou Daily</w:t>
            </w:r>
          </w:p>
        </w:tc>
        <w:tc>
          <w:tcPr>
            <w:tcW w:w="3827" w:type="dxa"/>
            <w:gridSpan w:val="2"/>
          </w:tcPr>
          <w:p w14:paraId="67F642F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Suzhou Municipal Committee, CPC</w:t>
            </w:r>
          </w:p>
        </w:tc>
      </w:tr>
      <w:tr w:rsidR="00A614C6" w:rsidRPr="00C806E6" w14:paraId="5A8D4892" w14:textId="77777777" w:rsidTr="00E249D8">
        <w:tblPrEx>
          <w:tblLook w:val="04A0" w:firstRow="1" w:lastRow="0" w:firstColumn="1" w:lastColumn="0" w:noHBand="0" w:noVBand="1"/>
        </w:tblPrEx>
        <w:trPr>
          <w:trHeight w:val="20"/>
        </w:trPr>
        <w:tc>
          <w:tcPr>
            <w:tcW w:w="2263" w:type="dxa"/>
            <w:vAlign w:val="bottom"/>
          </w:tcPr>
          <w:p w14:paraId="1C7BBF7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连云港日报</w:t>
            </w:r>
          </w:p>
        </w:tc>
        <w:tc>
          <w:tcPr>
            <w:tcW w:w="2977" w:type="dxa"/>
          </w:tcPr>
          <w:p w14:paraId="526C9863" w14:textId="77777777" w:rsidR="00A614C6" w:rsidRPr="00C806E6" w:rsidRDefault="00A614C6" w:rsidP="00E249D8">
            <w:pPr>
              <w:rPr>
                <w:rFonts w:eastAsiaTheme="minorEastAsia" w:cs="Times New Roman"/>
                <w:sz w:val="20"/>
                <w:szCs w:val="20"/>
              </w:rPr>
            </w:pPr>
            <w:r w:rsidRPr="00C806E6">
              <w:rPr>
                <w:rFonts w:cs="Times New Roman"/>
                <w:sz w:val="20"/>
                <w:szCs w:val="20"/>
              </w:rPr>
              <w:t>Lianyungang Daily</w:t>
            </w:r>
          </w:p>
        </w:tc>
        <w:tc>
          <w:tcPr>
            <w:tcW w:w="3827" w:type="dxa"/>
            <w:gridSpan w:val="2"/>
          </w:tcPr>
          <w:p w14:paraId="2B1EE03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Lianyungang Municipal Committee, CPC</w:t>
            </w:r>
          </w:p>
        </w:tc>
      </w:tr>
      <w:tr w:rsidR="00A614C6" w:rsidRPr="00C806E6" w14:paraId="46E25109" w14:textId="77777777" w:rsidTr="00E249D8">
        <w:tblPrEx>
          <w:tblLook w:val="04A0" w:firstRow="1" w:lastRow="0" w:firstColumn="1" w:lastColumn="0" w:noHBand="0" w:noVBand="1"/>
        </w:tblPrEx>
        <w:trPr>
          <w:trHeight w:val="300"/>
        </w:trPr>
        <w:tc>
          <w:tcPr>
            <w:tcW w:w="2263" w:type="dxa"/>
            <w:vAlign w:val="bottom"/>
          </w:tcPr>
          <w:p w14:paraId="7925DCA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镇江日报</w:t>
            </w:r>
          </w:p>
        </w:tc>
        <w:tc>
          <w:tcPr>
            <w:tcW w:w="2977" w:type="dxa"/>
          </w:tcPr>
          <w:p w14:paraId="3C8F0E25" w14:textId="77777777" w:rsidR="00A614C6" w:rsidRPr="00C806E6" w:rsidRDefault="00A614C6" w:rsidP="00E249D8">
            <w:pPr>
              <w:rPr>
                <w:rFonts w:eastAsiaTheme="minorEastAsia" w:cs="Times New Roman"/>
                <w:sz w:val="20"/>
                <w:szCs w:val="20"/>
              </w:rPr>
            </w:pPr>
            <w:r w:rsidRPr="00C806E6">
              <w:rPr>
                <w:rFonts w:cs="Times New Roman"/>
                <w:sz w:val="20"/>
                <w:szCs w:val="20"/>
              </w:rPr>
              <w:t>Zhenjiang Daily</w:t>
            </w:r>
          </w:p>
        </w:tc>
        <w:tc>
          <w:tcPr>
            <w:tcW w:w="3827" w:type="dxa"/>
            <w:gridSpan w:val="2"/>
          </w:tcPr>
          <w:p w14:paraId="571E77AF"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Zhenjiang Municipal Committee, CPC</w:t>
            </w:r>
          </w:p>
        </w:tc>
      </w:tr>
      <w:tr w:rsidR="00A614C6" w:rsidRPr="00C806E6" w14:paraId="66E06B26" w14:textId="77777777" w:rsidTr="00E249D8">
        <w:tblPrEx>
          <w:tblLook w:val="04A0" w:firstRow="1" w:lastRow="0" w:firstColumn="1" w:lastColumn="0" w:noHBand="0" w:noVBand="1"/>
        </w:tblPrEx>
        <w:trPr>
          <w:trHeight w:val="20"/>
        </w:trPr>
        <w:tc>
          <w:tcPr>
            <w:tcW w:w="2263" w:type="dxa"/>
            <w:vAlign w:val="bottom"/>
          </w:tcPr>
          <w:p w14:paraId="734BA5A7"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江苏科技报</w:t>
            </w:r>
          </w:p>
        </w:tc>
        <w:tc>
          <w:tcPr>
            <w:tcW w:w="2977" w:type="dxa"/>
          </w:tcPr>
          <w:p w14:paraId="381EDA46" w14:textId="77777777" w:rsidR="00A614C6" w:rsidRPr="00C806E6" w:rsidRDefault="00A614C6" w:rsidP="00E249D8">
            <w:pPr>
              <w:rPr>
                <w:rFonts w:eastAsiaTheme="minorEastAsia" w:cs="Times New Roman"/>
                <w:sz w:val="20"/>
                <w:szCs w:val="20"/>
              </w:rPr>
            </w:pPr>
            <w:r w:rsidRPr="00C806E6">
              <w:rPr>
                <w:rFonts w:cs="Times New Roman"/>
                <w:sz w:val="20"/>
                <w:szCs w:val="20"/>
              </w:rPr>
              <w:t>Jiangsu Science and Technology Newspaper</w:t>
            </w:r>
          </w:p>
        </w:tc>
        <w:tc>
          <w:tcPr>
            <w:tcW w:w="3827" w:type="dxa"/>
            <w:gridSpan w:val="2"/>
          </w:tcPr>
          <w:p w14:paraId="12A88AC5" w14:textId="77777777" w:rsidR="00A614C6" w:rsidRPr="00C806E6" w:rsidRDefault="00A614C6" w:rsidP="00E249D8">
            <w:pPr>
              <w:rPr>
                <w:rFonts w:eastAsiaTheme="minorEastAsia" w:cs="Times New Roman"/>
                <w:color w:val="000000" w:themeColor="text1"/>
                <w:sz w:val="20"/>
                <w:szCs w:val="20"/>
              </w:rPr>
            </w:pPr>
          </w:p>
        </w:tc>
      </w:tr>
      <w:tr w:rsidR="00A614C6" w:rsidRPr="00C806E6" w14:paraId="008B1602" w14:textId="77777777" w:rsidTr="00E249D8">
        <w:tblPrEx>
          <w:tblLook w:val="04A0" w:firstRow="1" w:lastRow="0" w:firstColumn="1" w:lastColumn="0" w:noHBand="0" w:noVBand="1"/>
        </w:tblPrEx>
        <w:trPr>
          <w:trHeight w:val="63"/>
        </w:trPr>
        <w:tc>
          <w:tcPr>
            <w:tcW w:w="9067" w:type="dxa"/>
            <w:gridSpan w:val="4"/>
          </w:tcPr>
          <w:p w14:paraId="4A7B8ADD"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Jiangxi</w:t>
            </w:r>
          </w:p>
        </w:tc>
      </w:tr>
      <w:tr w:rsidR="00A614C6" w:rsidRPr="00C806E6" w14:paraId="7293E99C" w14:textId="77777777" w:rsidTr="00E249D8">
        <w:tblPrEx>
          <w:tblLook w:val="04A0" w:firstRow="1" w:lastRow="0" w:firstColumn="1" w:lastColumn="0" w:noHBand="0" w:noVBand="1"/>
        </w:tblPrEx>
        <w:trPr>
          <w:trHeight w:val="20"/>
        </w:trPr>
        <w:tc>
          <w:tcPr>
            <w:tcW w:w="2263" w:type="dxa"/>
            <w:vAlign w:val="bottom"/>
          </w:tcPr>
          <w:p w14:paraId="72D7F66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上饶日报</w:t>
            </w:r>
          </w:p>
        </w:tc>
        <w:tc>
          <w:tcPr>
            <w:tcW w:w="2977" w:type="dxa"/>
          </w:tcPr>
          <w:p w14:paraId="6214F003" w14:textId="77777777" w:rsidR="00A614C6" w:rsidRPr="00C806E6" w:rsidRDefault="00A614C6" w:rsidP="00E249D8">
            <w:pPr>
              <w:rPr>
                <w:rFonts w:eastAsiaTheme="minorEastAsia" w:cs="Times New Roman"/>
                <w:sz w:val="20"/>
                <w:szCs w:val="20"/>
              </w:rPr>
            </w:pPr>
            <w:r w:rsidRPr="00C806E6">
              <w:rPr>
                <w:rFonts w:cs="Times New Roman"/>
                <w:sz w:val="20"/>
                <w:szCs w:val="20"/>
              </w:rPr>
              <w:t>Shangrao Daily</w:t>
            </w:r>
          </w:p>
        </w:tc>
        <w:tc>
          <w:tcPr>
            <w:tcW w:w="3827" w:type="dxa"/>
            <w:gridSpan w:val="2"/>
          </w:tcPr>
          <w:p w14:paraId="58488E9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Shangrao Municipal Committee, CPC</w:t>
            </w:r>
          </w:p>
        </w:tc>
      </w:tr>
      <w:tr w:rsidR="00A614C6" w:rsidRPr="00C806E6" w14:paraId="58867D26" w14:textId="77777777" w:rsidTr="00E249D8">
        <w:tblPrEx>
          <w:tblLook w:val="04A0" w:firstRow="1" w:lastRow="0" w:firstColumn="1" w:lastColumn="0" w:noHBand="0" w:noVBand="1"/>
        </w:tblPrEx>
        <w:trPr>
          <w:trHeight w:val="20"/>
        </w:trPr>
        <w:tc>
          <w:tcPr>
            <w:tcW w:w="2263" w:type="dxa"/>
            <w:vAlign w:val="bottom"/>
          </w:tcPr>
          <w:p w14:paraId="2F75F7F0"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南昌日报</w:t>
            </w:r>
          </w:p>
        </w:tc>
        <w:tc>
          <w:tcPr>
            <w:tcW w:w="2977" w:type="dxa"/>
          </w:tcPr>
          <w:p w14:paraId="5BB58C2D" w14:textId="77777777" w:rsidR="00A614C6" w:rsidRPr="00C806E6" w:rsidRDefault="00A614C6" w:rsidP="00E249D8">
            <w:pPr>
              <w:rPr>
                <w:rFonts w:eastAsiaTheme="minorEastAsia" w:cs="Times New Roman"/>
                <w:sz w:val="20"/>
                <w:szCs w:val="20"/>
              </w:rPr>
            </w:pPr>
            <w:r w:rsidRPr="00C806E6">
              <w:rPr>
                <w:rFonts w:cs="Times New Roman"/>
                <w:sz w:val="20"/>
                <w:szCs w:val="20"/>
              </w:rPr>
              <w:t>Nanchang Daily</w:t>
            </w:r>
          </w:p>
        </w:tc>
        <w:tc>
          <w:tcPr>
            <w:tcW w:w="3827" w:type="dxa"/>
            <w:gridSpan w:val="2"/>
          </w:tcPr>
          <w:p w14:paraId="5ECF79F4"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Nanchang Municipal Committee, CPC</w:t>
            </w:r>
          </w:p>
        </w:tc>
      </w:tr>
      <w:tr w:rsidR="00A614C6" w:rsidRPr="00C806E6" w14:paraId="6C1FE53C" w14:textId="77777777" w:rsidTr="00E249D8">
        <w:tblPrEx>
          <w:tblLook w:val="04A0" w:firstRow="1" w:lastRow="0" w:firstColumn="1" w:lastColumn="0" w:noHBand="0" w:noVBand="1"/>
        </w:tblPrEx>
        <w:trPr>
          <w:trHeight w:val="20"/>
        </w:trPr>
        <w:tc>
          <w:tcPr>
            <w:tcW w:w="2263" w:type="dxa"/>
            <w:vAlign w:val="bottom"/>
          </w:tcPr>
          <w:p w14:paraId="3A7C102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江西日报</w:t>
            </w:r>
          </w:p>
        </w:tc>
        <w:tc>
          <w:tcPr>
            <w:tcW w:w="2977" w:type="dxa"/>
          </w:tcPr>
          <w:p w14:paraId="44842027" w14:textId="77777777" w:rsidR="00A614C6" w:rsidRPr="00C806E6" w:rsidRDefault="00A614C6" w:rsidP="00E249D8">
            <w:pPr>
              <w:rPr>
                <w:rFonts w:eastAsiaTheme="minorEastAsia" w:cs="Times New Roman"/>
                <w:sz w:val="20"/>
                <w:szCs w:val="20"/>
              </w:rPr>
            </w:pPr>
            <w:r w:rsidRPr="00C806E6">
              <w:rPr>
                <w:rFonts w:cs="Times New Roman"/>
                <w:sz w:val="20"/>
                <w:szCs w:val="20"/>
              </w:rPr>
              <w:t>Jiangxi Daily</w:t>
            </w:r>
          </w:p>
        </w:tc>
        <w:tc>
          <w:tcPr>
            <w:tcW w:w="3827" w:type="dxa"/>
            <w:gridSpan w:val="2"/>
          </w:tcPr>
          <w:p w14:paraId="1BD2414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Jiangxi Provincial Committee, CPC</w:t>
            </w:r>
          </w:p>
        </w:tc>
      </w:tr>
      <w:tr w:rsidR="00A614C6" w:rsidRPr="00C806E6" w14:paraId="1E1FE481" w14:textId="77777777" w:rsidTr="00E249D8">
        <w:tblPrEx>
          <w:tblLook w:val="04A0" w:firstRow="1" w:lastRow="0" w:firstColumn="1" w:lastColumn="0" w:noHBand="0" w:noVBand="1"/>
        </w:tblPrEx>
        <w:trPr>
          <w:trHeight w:val="20"/>
        </w:trPr>
        <w:tc>
          <w:tcPr>
            <w:tcW w:w="2263" w:type="dxa"/>
            <w:vAlign w:val="bottom"/>
          </w:tcPr>
          <w:p w14:paraId="1EAA2CD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赣南日报</w:t>
            </w:r>
          </w:p>
        </w:tc>
        <w:tc>
          <w:tcPr>
            <w:tcW w:w="2977" w:type="dxa"/>
          </w:tcPr>
          <w:p w14:paraId="01868894" w14:textId="77777777" w:rsidR="00A614C6" w:rsidRPr="00C806E6" w:rsidRDefault="00A614C6" w:rsidP="00E249D8">
            <w:pPr>
              <w:rPr>
                <w:rFonts w:eastAsiaTheme="minorEastAsia" w:cs="Times New Roman"/>
                <w:sz w:val="20"/>
                <w:szCs w:val="20"/>
              </w:rPr>
            </w:pPr>
            <w:r w:rsidRPr="00C806E6">
              <w:rPr>
                <w:rFonts w:cs="Times New Roman"/>
                <w:sz w:val="20"/>
                <w:szCs w:val="20"/>
              </w:rPr>
              <w:t>Gannan Daily</w:t>
            </w:r>
          </w:p>
        </w:tc>
        <w:tc>
          <w:tcPr>
            <w:tcW w:w="3827" w:type="dxa"/>
            <w:gridSpan w:val="2"/>
          </w:tcPr>
          <w:p w14:paraId="213234CA"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Ganzhou Municipal Committee, CPC</w:t>
            </w:r>
            <w:r w:rsidRPr="00C806E6">
              <w:rPr>
                <w:rFonts w:eastAsiaTheme="minorEastAsia" w:cs="Times New Roman"/>
                <w:color w:val="000000" w:themeColor="text1"/>
                <w:sz w:val="20"/>
                <w:szCs w:val="20"/>
              </w:rPr>
              <w:t xml:space="preserve"> </w:t>
            </w:r>
          </w:p>
        </w:tc>
      </w:tr>
      <w:tr w:rsidR="00A614C6" w:rsidRPr="00C806E6" w14:paraId="120D7902" w14:textId="77777777" w:rsidTr="00E249D8">
        <w:tblPrEx>
          <w:tblLook w:val="04A0" w:firstRow="1" w:lastRow="0" w:firstColumn="1" w:lastColumn="0" w:noHBand="0" w:noVBand="1"/>
        </w:tblPrEx>
        <w:trPr>
          <w:trHeight w:val="20"/>
        </w:trPr>
        <w:tc>
          <w:tcPr>
            <w:tcW w:w="2263" w:type="dxa"/>
            <w:vAlign w:val="bottom"/>
          </w:tcPr>
          <w:p w14:paraId="488DF3E7"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光华时报</w:t>
            </w:r>
          </w:p>
        </w:tc>
        <w:tc>
          <w:tcPr>
            <w:tcW w:w="2977" w:type="dxa"/>
          </w:tcPr>
          <w:p w14:paraId="08D2CE9C" w14:textId="77777777" w:rsidR="00A614C6" w:rsidRPr="00C806E6" w:rsidRDefault="00A614C6" w:rsidP="00E249D8">
            <w:pPr>
              <w:rPr>
                <w:rFonts w:cs="Times New Roman"/>
                <w:sz w:val="20"/>
                <w:szCs w:val="20"/>
              </w:rPr>
            </w:pPr>
            <w:r w:rsidRPr="00C806E6">
              <w:rPr>
                <w:rFonts w:cs="Times New Roman"/>
                <w:sz w:val="20"/>
                <w:szCs w:val="20"/>
              </w:rPr>
              <w:t>Guanghua Daily</w:t>
            </w:r>
          </w:p>
        </w:tc>
        <w:tc>
          <w:tcPr>
            <w:tcW w:w="3827" w:type="dxa"/>
            <w:gridSpan w:val="2"/>
          </w:tcPr>
          <w:p w14:paraId="1A4CDED6" w14:textId="77777777" w:rsidR="00A614C6" w:rsidRPr="00C806E6" w:rsidRDefault="00A614C6" w:rsidP="00E249D8">
            <w:pPr>
              <w:rPr>
                <w:rFonts w:cs="Times New Roman"/>
                <w:color w:val="000000" w:themeColor="text1"/>
                <w:sz w:val="20"/>
                <w:szCs w:val="20"/>
              </w:rPr>
            </w:pPr>
          </w:p>
        </w:tc>
      </w:tr>
      <w:tr w:rsidR="00A614C6" w:rsidRPr="00C806E6" w14:paraId="43EA2FBA" w14:textId="77777777" w:rsidTr="00E249D8">
        <w:tblPrEx>
          <w:tblLook w:val="04A0" w:firstRow="1" w:lastRow="0" w:firstColumn="1" w:lastColumn="0" w:noHBand="0" w:noVBand="1"/>
        </w:tblPrEx>
        <w:trPr>
          <w:trHeight w:val="20"/>
        </w:trPr>
        <w:tc>
          <w:tcPr>
            <w:tcW w:w="9067" w:type="dxa"/>
            <w:gridSpan w:val="4"/>
          </w:tcPr>
          <w:p w14:paraId="29E7FD39"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Jilin</w:t>
            </w:r>
          </w:p>
        </w:tc>
      </w:tr>
      <w:tr w:rsidR="00A614C6" w:rsidRPr="00C806E6" w14:paraId="21421D23" w14:textId="77777777" w:rsidTr="00E249D8">
        <w:tblPrEx>
          <w:tblLook w:val="04A0" w:firstRow="1" w:lastRow="0" w:firstColumn="1" w:lastColumn="0" w:noHBand="0" w:noVBand="1"/>
        </w:tblPrEx>
        <w:trPr>
          <w:trHeight w:val="63"/>
        </w:trPr>
        <w:tc>
          <w:tcPr>
            <w:tcW w:w="2263" w:type="dxa"/>
            <w:vAlign w:val="bottom"/>
          </w:tcPr>
          <w:p w14:paraId="0A35B90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吉林日报</w:t>
            </w:r>
          </w:p>
        </w:tc>
        <w:tc>
          <w:tcPr>
            <w:tcW w:w="2977" w:type="dxa"/>
          </w:tcPr>
          <w:p w14:paraId="4A072B50" w14:textId="77777777" w:rsidR="00A614C6" w:rsidRPr="00C806E6" w:rsidRDefault="00A614C6" w:rsidP="00E249D8">
            <w:pPr>
              <w:rPr>
                <w:rFonts w:eastAsiaTheme="minorEastAsia" w:cs="Times New Roman"/>
                <w:sz w:val="20"/>
                <w:szCs w:val="20"/>
              </w:rPr>
            </w:pPr>
            <w:r w:rsidRPr="00C806E6">
              <w:rPr>
                <w:rFonts w:cs="Times New Roman"/>
                <w:sz w:val="20"/>
                <w:szCs w:val="20"/>
              </w:rPr>
              <w:t>Jilin Daily</w:t>
            </w:r>
          </w:p>
        </w:tc>
        <w:tc>
          <w:tcPr>
            <w:tcW w:w="3827" w:type="dxa"/>
            <w:gridSpan w:val="2"/>
          </w:tcPr>
          <w:p w14:paraId="10156EA3" w14:textId="77777777" w:rsidR="00A614C6" w:rsidRPr="00C806E6" w:rsidRDefault="00A614C6" w:rsidP="00E249D8">
            <w:pPr>
              <w:rPr>
                <w:rFonts w:cs="Times New Roman"/>
                <w:color w:val="000000"/>
                <w:sz w:val="20"/>
                <w:szCs w:val="20"/>
              </w:rPr>
            </w:pPr>
            <w:r w:rsidRPr="00C806E6">
              <w:rPr>
                <w:rFonts w:cs="Times New Roman"/>
                <w:color w:val="000000"/>
                <w:sz w:val="20"/>
                <w:szCs w:val="20"/>
              </w:rPr>
              <w:t>Jilin Provincial Committee, CPC</w:t>
            </w:r>
          </w:p>
        </w:tc>
      </w:tr>
      <w:tr w:rsidR="00A614C6" w:rsidRPr="00C806E6" w14:paraId="5F127452" w14:textId="77777777" w:rsidTr="00E249D8">
        <w:tblPrEx>
          <w:tblLook w:val="04A0" w:firstRow="1" w:lastRow="0" w:firstColumn="1" w:lastColumn="0" w:noHBand="0" w:noVBand="1"/>
        </w:tblPrEx>
        <w:trPr>
          <w:trHeight w:val="20"/>
        </w:trPr>
        <w:tc>
          <w:tcPr>
            <w:tcW w:w="2263" w:type="dxa"/>
            <w:vAlign w:val="bottom"/>
          </w:tcPr>
          <w:p w14:paraId="00648ADB"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辽源日报</w:t>
            </w:r>
          </w:p>
        </w:tc>
        <w:tc>
          <w:tcPr>
            <w:tcW w:w="2977" w:type="dxa"/>
          </w:tcPr>
          <w:p w14:paraId="2C2F9D72" w14:textId="77777777" w:rsidR="00A614C6" w:rsidRPr="00C806E6" w:rsidRDefault="00A614C6" w:rsidP="00E249D8">
            <w:pPr>
              <w:rPr>
                <w:rFonts w:eastAsiaTheme="minorEastAsia" w:cs="Times New Roman"/>
                <w:sz w:val="20"/>
                <w:szCs w:val="20"/>
              </w:rPr>
            </w:pPr>
            <w:r w:rsidRPr="00C806E6">
              <w:rPr>
                <w:rFonts w:cs="Times New Roman"/>
                <w:sz w:val="20"/>
                <w:szCs w:val="20"/>
              </w:rPr>
              <w:t>Liaoyuan Daily</w:t>
            </w:r>
          </w:p>
        </w:tc>
        <w:tc>
          <w:tcPr>
            <w:tcW w:w="3827" w:type="dxa"/>
            <w:gridSpan w:val="2"/>
          </w:tcPr>
          <w:p w14:paraId="39B7E67F" w14:textId="77777777" w:rsidR="00A614C6" w:rsidRPr="00C806E6" w:rsidRDefault="00A614C6" w:rsidP="00E249D8">
            <w:pPr>
              <w:rPr>
                <w:rFonts w:cs="Times New Roman"/>
                <w:color w:val="000000"/>
                <w:sz w:val="20"/>
                <w:szCs w:val="20"/>
              </w:rPr>
            </w:pPr>
            <w:r w:rsidRPr="00C806E6">
              <w:rPr>
                <w:rFonts w:cs="Times New Roman"/>
                <w:color w:val="000000"/>
                <w:sz w:val="20"/>
                <w:szCs w:val="20"/>
              </w:rPr>
              <w:t>Lianyuan Municipal Committee, CPC</w:t>
            </w:r>
          </w:p>
        </w:tc>
      </w:tr>
      <w:tr w:rsidR="00A614C6" w:rsidRPr="00C806E6" w14:paraId="017407D3" w14:textId="77777777" w:rsidTr="00E249D8">
        <w:tblPrEx>
          <w:tblLook w:val="04A0" w:firstRow="1" w:lastRow="0" w:firstColumn="1" w:lastColumn="0" w:noHBand="0" w:noVBand="1"/>
        </w:tblPrEx>
        <w:trPr>
          <w:trHeight w:val="20"/>
        </w:trPr>
        <w:tc>
          <w:tcPr>
            <w:tcW w:w="9067" w:type="dxa"/>
            <w:gridSpan w:val="4"/>
          </w:tcPr>
          <w:p w14:paraId="620553FD"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Liaoning</w:t>
            </w:r>
          </w:p>
        </w:tc>
      </w:tr>
      <w:tr w:rsidR="00A614C6" w:rsidRPr="00C806E6" w14:paraId="38E86CD5" w14:textId="77777777" w:rsidTr="00E249D8">
        <w:tblPrEx>
          <w:tblLook w:val="04A0" w:firstRow="1" w:lastRow="0" w:firstColumn="1" w:lastColumn="0" w:noHBand="0" w:noVBand="1"/>
        </w:tblPrEx>
        <w:trPr>
          <w:trHeight w:val="20"/>
        </w:trPr>
        <w:tc>
          <w:tcPr>
            <w:tcW w:w="2263" w:type="dxa"/>
            <w:vAlign w:val="bottom"/>
          </w:tcPr>
          <w:p w14:paraId="5B5CE73E"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大连日报</w:t>
            </w:r>
          </w:p>
        </w:tc>
        <w:tc>
          <w:tcPr>
            <w:tcW w:w="2977" w:type="dxa"/>
          </w:tcPr>
          <w:p w14:paraId="16201B35" w14:textId="77777777" w:rsidR="00A614C6" w:rsidRPr="00C806E6" w:rsidRDefault="00A614C6" w:rsidP="00E249D8">
            <w:pPr>
              <w:rPr>
                <w:rFonts w:eastAsiaTheme="minorEastAsia" w:cs="Times New Roman"/>
                <w:sz w:val="20"/>
                <w:szCs w:val="20"/>
              </w:rPr>
            </w:pPr>
            <w:r w:rsidRPr="00C806E6">
              <w:rPr>
                <w:rFonts w:cs="Times New Roman"/>
                <w:sz w:val="20"/>
                <w:szCs w:val="20"/>
              </w:rPr>
              <w:t>Dalian Daily</w:t>
            </w:r>
          </w:p>
        </w:tc>
        <w:tc>
          <w:tcPr>
            <w:tcW w:w="3827" w:type="dxa"/>
            <w:gridSpan w:val="2"/>
          </w:tcPr>
          <w:p w14:paraId="68C06B7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Dalian Municipal Committee, CPC</w:t>
            </w:r>
          </w:p>
        </w:tc>
      </w:tr>
      <w:tr w:rsidR="00A614C6" w:rsidRPr="00C806E6" w14:paraId="34ADAD7E" w14:textId="77777777" w:rsidTr="00E249D8">
        <w:tblPrEx>
          <w:tblLook w:val="04A0" w:firstRow="1" w:lastRow="0" w:firstColumn="1" w:lastColumn="0" w:noHBand="0" w:noVBand="1"/>
        </w:tblPrEx>
        <w:trPr>
          <w:trHeight w:val="20"/>
        </w:trPr>
        <w:tc>
          <w:tcPr>
            <w:tcW w:w="2263" w:type="dxa"/>
            <w:vAlign w:val="bottom"/>
          </w:tcPr>
          <w:p w14:paraId="47A3F9B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抚顺日报</w:t>
            </w:r>
          </w:p>
        </w:tc>
        <w:tc>
          <w:tcPr>
            <w:tcW w:w="2977" w:type="dxa"/>
          </w:tcPr>
          <w:p w14:paraId="78B01FF2" w14:textId="77777777" w:rsidR="00A614C6" w:rsidRPr="00C806E6" w:rsidRDefault="00A614C6" w:rsidP="00E249D8">
            <w:pPr>
              <w:rPr>
                <w:rFonts w:eastAsiaTheme="minorEastAsia" w:cs="Times New Roman"/>
                <w:sz w:val="20"/>
                <w:szCs w:val="20"/>
              </w:rPr>
            </w:pPr>
            <w:r w:rsidRPr="00C806E6">
              <w:rPr>
                <w:rFonts w:cs="Times New Roman"/>
                <w:sz w:val="20"/>
                <w:szCs w:val="20"/>
              </w:rPr>
              <w:t>Fushun Daily</w:t>
            </w:r>
          </w:p>
        </w:tc>
        <w:tc>
          <w:tcPr>
            <w:tcW w:w="3827" w:type="dxa"/>
            <w:gridSpan w:val="2"/>
          </w:tcPr>
          <w:p w14:paraId="17C67CC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Fushun Municipal Committee, CPC</w:t>
            </w:r>
          </w:p>
        </w:tc>
      </w:tr>
      <w:tr w:rsidR="00A614C6" w:rsidRPr="00C806E6" w14:paraId="1F45DA10" w14:textId="77777777" w:rsidTr="00E249D8">
        <w:tblPrEx>
          <w:tblLook w:val="04A0" w:firstRow="1" w:lastRow="0" w:firstColumn="1" w:lastColumn="0" w:noHBand="0" w:noVBand="1"/>
        </w:tblPrEx>
        <w:trPr>
          <w:trHeight w:val="20"/>
        </w:trPr>
        <w:tc>
          <w:tcPr>
            <w:tcW w:w="2263" w:type="dxa"/>
            <w:vAlign w:val="bottom"/>
          </w:tcPr>
          <w:p w14:paraId="05E5946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沈阳日报</w:t>
            </w:r>
          </w:p>
        </w:tc>
        <w:tc>
          <w:tcPr>
            <w:tcW w:w="2977" w:type="dxa"/>
          </w:tcPr>
          <w:p w14:paraId="537A7D18" w14:textId="77777777" w:rsidR="00A614C6" w:rsidRPr="00C806E6" w:rsidRDefault="00A614C6" w:rsidP="00E249D8">
            <w:pPr>
              <w:rPr>
                <w:rFonts w:eastAsiaTheme="minorEastAsia" w:cs="Times New Roman"/>
                <w:sz w:val="20"/>
                <w:szCs w:val="20"/>
              </w:rPr>
            </w:pPr>
            <w:r w:rsidRPr="00C806E6">
              <w:rPr>
                <w:rFonts w:cs="Times New Roman"/>
                <w:sz w:val="20"/>
                <w:szCs w:val="20"/>
              </w:rPr>
              <w:t>Shenyang Daily</w:t>
            </w:r>
          </w:p>
        </w:tc>
        <w:tc>
          <w:tcPr>
            <w:tcW w:w="3827" w:type="dxa"/>
            <w:gridSpan w:val="2"/>
          </w:tcPr>
          <w:p w14:paraId="1D1DE77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Shenyang Municipal Committee, CPC</w:t>
            </w:r>
          </w:p>
        </w:tc>
      </w:tr>
      <w:tr w:rsidR="00A614C6" w:rsidRPr="00C806E6" w14:paraId="40F2CAAA" w14:textId="77777777" w:rsidTr="00E249D8">
        <w:tblPrEx>
          <w:tblLook w:val="04A0" w:firstRow="1" w:lastRow="0" w:firstColumn="1" w:lastColumn="0" w:noHBand="0" w:noVBand="1"/>
        </w:tblPrEx>
        <w:trPr>
          <w:trHeight w:val="20"/>
        </w:trPr>
        <w:tc>
          <w:tcPr>
            <w:tcW w:w="2263" w:type="dxa"/>
            <w:vAlign w:val="bottom"/>
          </w:tcPr>
          <w:p w14:paraId="55CB47C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辽宁日报</w:t>
            </w:r>
          </w:p>
        </w:tc>
        <w:tc>
          <w:tcPr>
            <w:tcW w:w="2977" w:type="dxa"/>
          </w:tcPr>
          <w:p w14:paraId="728D0DA1" w14:textId="77777777" w:rsidR="00A614C6" w:rsidRPr="00C806E6" w:rsidRDefault="00A614C6" w:rsidP="00E249D8">
            <w:pPr>
              <w:rPr>
                <w:rFonts w:eastAsiaTheme="minorEastAsia" w:cs="Times New Roman"/>
                <w:sz w:val="20"/>
                <w:szCs w:val="20"/>
              </w:rPr>
            </w:pPr>
            <w:r w:rsidRPr="00C806E6">
              <w:rPr>
                <w:rFonts w:cs="Times New Roman"/>
                <w:sz w:val="20"/>
                <w:szCs w:val="20"/>
              </w:rPr>
              <w:t>Liaoning Daily</w:t>
            </w:r>
          </w:p>
        </w:tc>
        <w:tc>
          <w:tcPr>
            <w:tcW w:w="3827" w:type="dxa"/>
            <w:gridSpan w:val="2"/>
          </w:tcPr>
          <w:p w14:paraId="2850DB1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Liaoning Provincial Committee, CPC</w:t>
            </w:r>
          </w:p>
        </w:tc>
      </w:tr>
      <w:tr w:rsidR="00A614C6" w:rsidRPr="00C806E6" w14:paraId="1DED8BB2" w14:textId="77777777" w:rsidTr="00E249D8">
        <w:tblPrEx>
          <w:tblLook w:val="04A0" w:firstRow="1" w:lastRow="0" w:firstColumn="1" w:lastColumn="0" w:noHBand="0" w:noVBand="1"/>
        </w:tblPrEx>
        <w:trPr>
          <w:trHeight w:val="20"/>
        </w:trPr>
        <w:tc>
          <w:tcPr>
            <w:tcW w:w="9067" w:type="dxa"/>
            <w:gridSpan w:val="4"/>
          </w:tcPr>
          <w:p w14:paraId="3D55C183"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Qinghai</w:t>
            </w:r>
          </w:p>
        </w:tc>
      </w:tr>
      <w:tr w:rsidR="00A614C6" w:rsidRPr="00C806E6" w14:paraId="5592FDC6" w14:textId="77777777" w:rsidTr="00E249D8">
        <w:tblPrEx>
          <w:tblLook w:val="04A0" w:firstRow="1" w:lastRow="0" w:firstColumn="1" w:lastColumn="0" w:noHBand="0" w:noVBand="1"/>
        </w:tblPrEx>
        <w:trPr>
          <w:trHeight w:val="20"/>
        </w:trPr>
        <w:tc>
          <w:tcPr>
            <w:tcW w:w="2263" w:type="dxa"/>
          </w:tcPr>
          <w:p w14:paraId="3D14DB9E"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青海日报</w:t>
            </w:r>
          </w:p>
        </w:tc>
        <w:tc>
          <w:tcPr>
            <w:tcW w:w="2977" w:type="dxa"/>
          </w:tcPr>
          <w:p w14:paraId="643A1FD4" w14:textId="77777777" w:rsidR="00A614C6" w:rsidRPr="00C806E6" w:rsidRDefault="00A614C6" w:rsidP="00E249D8">
            <w:pPr>
              <w:rPr>
                <w:rFonts w:eastAsiaTheme="minorEastAsia" w:cs="Times New Roman"/>
                <w:sz w:val="20"/>
                <w:szCs w:val="20"/>
              </w:rPr>
            </w:pPr>
            <w:r w:rsidRPr="00C806E6">
              <w:rPr>
                <w:rFonts w:cs="Times New Roman"/>
                <w:sz w:val="20"/>
                <w:szCs w:val="20"/>
              </w:rPr>
              <w:t>Qinghai Daily</w:t>
            </w:r>
          </w:p>
        </w:tc>
        <w:tc>
          <w:tcPr>
            <w:tcW w:w="3827" w:type="dxa"/>
            <w:gridSpan w:val="2"/>
          </w:tcPr>
          <w:p w14:paraId="24E3E348" w14:textId="77777777" w:rsidR="00A614C6" w:rsidRPr="00C806E6" w:rsidRDefault="00A614C6" w:rsidP="00E249D8">
            <w:pPr>
              <w:rPr>
                <w:rFonts w:cs="Times New Roman"/>
                <w:color w:val="000000"/>
                <w:sz w:val="20"/>
                <w:szCs w:val="20"/>
              </w:rPr>
            </w:pPr>
            <w:r w:rsidRPr="00C806E6">
              <w:rPr>
                <w:rFonts w:cs="Times New Roman"/>
                <w:color w:val="000000"/>
                <w:sz w:val="20"/>
                <w:szCs w:val="20"/>
              </w:rPr>
              <w:t>Qinghai Provincial Committee, CPC</w:t>
            </w:r>
          </w:p>
        </w:tc>
      </w:tr>
      <w:tr w:rsidR="00A614C6" w:rsidRPr="00C806E6" w14:paraId="413EB0BB" w14:textId="77777777" w:rsidTr="00E249D8">
        <w:tblPrEx>
          <w:tblLook w:val="04A0" w:firstRow="1" w:lastRow="0" w:firstColumn="1" w:lastColumn="0" w:noHBand="0" w:noVBand="1"/>
        </w:tblPrEx>
        <w:trPr>
          <w:trHeight w:val="63"/>
        </w:trPr>
        <w:tc>
          <w:tcPr>
            <w:tcW w:w="9067" w:type="dxa"/>
            <w:gridSpan w:val="4"/>
          </w:tcPr>
          <w:p w14:paraId="031E6CC0"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Shaanxi</w:t>
            </w:r>
          </w:p>
        </w:tc>
      </w:tr>
      <w:tr w:rsidR="00A614C6" w:rsidRPr="00C806E6" w14:paraId="046F1B59" w14:textId="77777777" w:rsidTr="00E249D8">
        <w:tblPrEx>
          <w:tblLook w:val="04A0" w:firstRow="1" w:lastRow="0" w:firstColumn="1" w:lastColumn="0" w:noHBand="0" w:noVBand="1"/>
        </w:tblPrEx>
        <w:trPr>
          <w:trHeight w:val="20"/>
        </w:trPr>
        <w:tc>
          <w:tcPr>
            <w:tcW w:w="2263" w:type="dxa"/>
            <w:vAlign w:val="bottom"/>
          </w:tcPr>
          <w:p w14:paraId="1D0ECB82" w14:textId="77777777" w:rsidR="00A614C6" w:rsidRPr="00C806E6" w:rsidRDefault="00A614C6" w:rsidP="00E249D8">
            <w:pPr>
              <w:rPr>
                <w:rFonts w:eastAsiaTheme="minorEastAsia" w:cs="Times New Roman"/>
                <w:color w:val="000000"/>
                <w:sz w:val="20"/>
                <w:szCs w:val="20"/>
                <w:lang w:eastAsia="zh-TW"/>
              </w:rPr>
            </w:pPr>
            <w:r w:rsidRPr="00C806E6">
              <w:rPr>
                <w:rFonts w:eastAsiaTheme="minorEastAsia" w:cs="Times New Roman"/>
                <w:color w:val="000000"/>
                <w:sz w:val="20"/>
                <w:szCs w:val="20"/>
              </w:rPr>
              <w:t>汉中日报</w:t>
            </w:r>
          </w:p>
        </w:tc>
        <w:tc>
          <w:tcPr>
            <w:tcW w:w="2977" w:type="dxa"/>
          </w:tcPr>
          <w:p w14:paraId="5BA1EEFA" w14:textId="77777777" w:rsidR="00A614C6" w:rsidRPr="00C806E6" w:rsidRDefault="00A614C6" w:rsidP="00E249D8">
            <w:pPr>
              <w:rPr>
                <w:rFonts w:eastAsiaTheme="minorEastAsia" w:cs="Times New Roman"/>
                <w:sz w:val="20"/>
                <w:szCs w:val="20"/>
              </w:rPr>
            </w:pPr>
            <w:r w:rsidRPr="00C806E6">
              <w:rPr>
                <w:rFonts w:cs="Times New Roman"/>
                <w:sz w:val="20"/>
                <w:szCs w:val="20"/>
              </w:rPr>
              <w:t>Hanzhong Daily</w:t>
            </w:r>
          </w:p>
        </w:tc>
        <w:tc>
          <w:tcPr>
            <w:tcW w:w="3827" w:type="dxa"/>
            <w:gridSpan w:val="2"/>
          </w:tcPr>
          <w:p w14:paraId="6E59C1D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Hanzhong Municipal Committee, CPC</w:t>
            </w:r>
          </w:p>
        </w:tc>
      </w:tr>
      <w:tr w:rsidR="00A614C6" w:rsidRPr="00C806E6" w14:paraId="5142E1EE" w14:textId="77777777" w:rsidTr="00E249D8">
        <w:tblPrEx>
          <w:tblLook w:val="04A0" w:firstRow="1" w:lastRow="0" w:firstColumn="1" w:lastColumn="0" w:noHBand="0" w:noVBand="1"/>
        </w:tblPrEx>
        <w:trPr>
          <w:trHeight w:val="20"/>
        </w:trPr>
        <w:tc>
          <w:tcPr>
            <w:tcW w:w="2263" w:type="dxa"/>
            <w:vAlign w:val="bottom"/>
          </w:tcPr>
          <w:p w14:paraId="3578D3B7"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陕西日报</w:t>
            </w:r>
          </w:p>
        </w:tc>
        <w:tc>
          <w:tcPr>
            <w:tcW w:w="2977" w:type="dxa"/>
          </w:tcPr>
          <w:p w14:paraId="775ED7AA" w14:textId="77777777" w:rsidR="00A614C6" w:rsidRPr="00C806E6" w:rsidRDefault="00A614C6" w:rsidP="00E249D8">
            <w:pPr>
              <w:rPr>
                <w:rFonts w:eastAsiaTheme="minorEastAsia" w:cs="Times New Roman"/>
                <w:sz w:val="20"/>
                <w:szCs w:val="20"/>
              </w:rPr>
            </w:pPr>
            <w:r w:rsidRPr="00C806E6">
              <w:rPr>
                <w:rFonts w:cs="Times New Roman"/>
                <w:sz w:val="20"/>
                <w:szCs w:val="20"/>
              </w:rPr>
              <w:t>Shaanxi Daily</w:t>
            </w:r>
          </w:p>
        </w:tc>
        <w:tc>
          <w:tcPr>
            <w:tcW w:w="3827" w:type="dxa"/>
            <w:gridSpan w:val="2"/>
          </w:tcPr>
          <w:p w14:paraId="0C8479D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Shaanxi Provincial Committee, CPC</w:t>
            </w:r>
          </w:p>
        </w:tc>
      </w:tr>
      <w:tr w:rsidR="00A614C6" w:rsidRPr="00C806E6" w14:paraId="3C4354E5" w14:textId="77777777" w:rsidTr="00E249D8">
        <w:tblPrEx>
          <w:tblLook w:val="04A0" w:firstRow="1" w:lastRow="0" w:firstColumn="1" w:lastColumn="0" w:noHBand="0" w:noVBand="1"/>
        </w:tblPrEx>
        <w:trPr>
          <w:trHeight w:val="63"/>
        </w:trPr>
        <w:tc>
          <w:tcPr>
            <w:tcW w:w="9067" w:type="dxa"/>
            <w:gridSpan w:val="4"/>
          </w:tcPr>
          <w:p w14:paraId="0DE2437A"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Shandong</w:t>
            </w:r>
          </w:p>
        </w:tc>
      </w:tr>
      <w:tr w:rsidR="00A614C6" w:rsidRPr="00C806E6" w14:paraId="02B56974" w14:textId="77777777" w:rsidTr="00E249D8">
        <w:tblPrEx>
          <w:tblLook w:val="04A0" w:firstRow="1" w:lastRow="0" w:firstColumn="1" w:lastColumn="0" w:noHBand="0" w:noVBand="1"/>
        </w:tblPrEx>
        <w:trPr>
          <w:trHeight w:val="20"/>
        </w:trPr>
        <w:tc>
          <w:tcPr>
            <w:tcW w:w="2263" w:type="dxa"/>
            <w:vAlign w:val="bottom"/>
          </w:tcPr>
          <w:p w14:paraId="7E1CAA2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德州日报</w:t>
            </w:r>
          </w:p>
        </w:tc>
        <w:tc>
          <w:tcPr>
            <w:tcW w:w="2977" w:type="dxa"/>
          </w:tcPr>
          <w:p w14:paraId="2CB8BFFC" w14:textId="77777777" w:rsidR="00A614C6" w:rsidRPr="00C806E6" w:rsidRDefault="00A614C6" w:rsidP="00E249D8">
            <w:pPr>
              <w:rPr>
                <w:rFonts w:eastAsiaTheme="minorEastAsia" w:cs="Times New Roman"/>
                <w:sz w:val="20"/>
                <w:szCs w:val="20"/>
              </w:rPr>
            </w:pPr>
            <w:r w:rsidRPr="00C806E6">
              <w:rPr>
                <w:rFonts w:cs="Times New Roman"/>
                <w:sz w:val="20"/>
                <w:szCs w:val="20"/>
              </w:rPr>
              <w:t>Dezhou Daily</w:t>
            </w:r>
          </w:p>
        </w:tc>
        <w:tc>
          <w:tcPr>
            <w:tcW w:w="3827" w:type="dxa"/>
            <w:gridSpan w:val="2"/>
          </w:tcPr>
          <w:p w14:paraId="46A9FF5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Dezhou Municipal Committee, CPC</w:t>
            </w:r>
          </w:p>
        </w:tc>
      </w:tr>
      <w:tr w:rsidR="00A614C6" w:rsidRPr="00C806E6" w14:paraId="152B7841" w14:textId="77777777" w:rsidTr="00E249D8">
        <w:tblPrEx>
          <w:tblLook w:val="04A0" w:firstRow="1" w:lastRow="0" w:firstColumn="1" w:lastColumn="0" w:noHBand="0" w:noVBand="1"/>
        </w:tblPrEx>
        <w:trPr>
          <w:trHeight w:val="20"/>
        </w:trPr>
        <w:tc>
          <w:tcPr>
            <w:tcW w:w="2263" w:type="dxa"/>
            <w:vAlign w:val="bottom"/>
          </w:tcPr>
          <w:p w14:paraId="049B272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菏泽日报</w:t>
            </w:r>
          </w:p>
        </w:tc>
        <w:tc>
          <w:tcPr>
            <w:tcW w:w="2977" w:type="dxa"/>
          </w:tcPr>
          <w:p w14:paraId="4F3932B2" w14:textId="77777777" w:rsidR="00A614C6" w:rsidRPr="00C806E6" w:rsidRDefault="00A614C6" w:rsidP="00E249D8">
            <w:pPr>
              <w:rPr>
                <w:rFonts w:eastAsiaTheme="minorEastAsia" w:cs="Times New Roman"/>
                <w:sz w:val="20"/>
                <w:szCs w:val="20"/>
              </w:rPr>
            </w:pPr>
            <w:r w:rsidRPr="00C806E6">
              <w:rPr>
                <w:rFonts w:cs="Times New Roman"/>
                <w:sz w:val="20"/>
                <w:szCs w:val="20"/>
              </w:rPr>
              <w:t>Heze Daily</w:t>
            </w:r>
          </w:p>
        </w:tc>
        <w:tc>
          <w:tcPr>
            <w:tcW w:w="3827" w:type="dxa"/>
            <w:gridSpan w:val="2"/>
          </w:tcPr>
          <w:p w14:paraId="605AC459"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Heze Municipal Committee, CPC</w:t>
            </w:r>
          </w:p>
        </w:tc>
      </w:tr>
      <w:tr w:rsidR="00A614C6" w:rsidRPr="00C806E6" w14:paraId="09F04184" w14:textId="77777777" w:rsidTr="00E249D8">
        <w:tblPrEx>
          <w:tblLook w:val="04A0" w:firstRow="1" w:lastRow="0" w:firstColumn="1" w:lastColumn="0" w:noHBand="0" w:noVBand="1"/>
        </w:tblPrEx>
        <w:trPr>
          <w:trHeight w:val="20"/>
        </w:trPr>
        <w:tc>
          <w:tcPr>
            <w:tcW w:w="2263" w:type="dxa"/>
            <w:vAlign w:val="bottom"/>
          </w:tcPr>
          <w:p w14:paraId="3FB11AFF"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青岛日报</w:t>
            </w:r>
          </w:p>
        </w:tc>
        <w:tc>
          <w:tcPr>
            <w:tcW w:w="2977" w:type="dxa"/>
          </w:tcPr>
          <w:p w14:paraId="08658A1F" w14:textId="77777777" w:rsidR="00A614C6" w:rsidRPr="00C806E6" w:rsidRDefault="00A614C6" w:rsidP="00E249D8">
            <w:pPr>
              <w:rPr>
                <w:rFonts w:eastAsiaTheme="minorEastAsia" w:cs="Times New Roman"/>
                <w:sz w:val="20"/>
                <w:szCs w:val="20"/>
              </w:rPr>
            </w:pPr>
            <w:r w:rsidRPr="00C806E6">
              <w:rPr>
                <w:rFonts w:cs="Times New Roman"/>
                <w:sz w:val="20"/>
                <w:szCs w:val="20"/>
              </w:rPr>
              <w:t>Qingdao Daily</w:t>
            </w:r>
          </w:p>
        </w:tc>
        <w:tc>
          <w:tcPr>
            <w:tcW w:w="3827" w:type="dxa"/>
            <w:gridSpan w:val="2"/>
          </w:tcPr>
          <w:p w14:paraId="3A7086CD"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Qingdao Municipal Committee, CPC</w:t>
            </w:r>
          </w:p>
        </w:tc>
      </w:tr>
      <w:tr w:rsidR="00A614C6" w:rsidRPr="00C806E6" w14:paraId="036675EB" w14:textId="77777777" w:rsidTr="00E249D8">
        <w:tblPrEx>
          <w:tblLook w:val="04A0" w:firstRow="1" w:lastRow="0" w:firstColumn="1" w:lastColumn="0" w:noHBand="0" w:noVBand="1"/>
        </w:tblPrEx>
        <w:trPr>
          <w:trHeight w:val="20"/>
        </w:trPr>
        <w:tc>
          <w:tcPr>
            <w:tcW w:w="2263" w:type="dxa"/>
            <w:vAlign w:val="bottom"/>
          </w:tcPr>
          <w:p w14:paraId="610E0CA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经济观察报</w:t>
            </w:r>
          </w:p>
        </w:tc>
        <w:tc>
          <w:tcPr>
            <w:tcW w:w="2977" w:type="dxa"/>
          </w:tcPr>
          <w:p w14:paraId="7308B9EF" w14:textId="77777777" w:rsidR="00A614C6" w:rsidRPr="00C806E6" w:rsidRDefault="00A614C6" w:rsidP="00E249D8">
            <w:pPr>
              <w:rPr>
                <w:rFonts w:eastAsiaTheme="minorEastAsia" w:cs="Times New Roman"/>
                <w:sz w:val="20"/>
                <w:szCs w:val="20"/>
              </w:rPr>
            </w:pPr>
            <w:r w:rsidRPr="00C806E6">
              <w:rPr>
                <w:rFonts w:cs="Times New Roman"/>
                <w:sz w:val="20"/>
                <w:szCs w:val="20"/>
              </w:rPr>
              <w:t>Economic Observer</w:t>
            </w:r>
          </w:p>
        </w:tc>
        <w:tc>
          <w:tcPr>
            <w:tcW w:w="3827" w:type="dxa"/>
            <w:gridSpan w:val="2"/>
          </w:tcPr>
          <w:p w14:paraId="30D20068" w14:textId="77777777" w:rsidR="00A614C6" w:rsidRPr="00C806E6" w:rsidRDefault="00A614C6" w:rsidP="00E249D8">
            <w:pPr>
              <w:rPr>
                <w:rFonts w:eastAsiaTheme="minorEastAsia" w:cs="Times New Roman"/>
                <w:color w:val="000000" w:themeColor="text1"/>
                <w:sz w:val="20"/>
                <w:szCs w:val="20"/>
              </w:rPr>
            </w:pPr>
          </w:p>
        </w:tc>
      </w:tr>
      <w:tr w:rsidR="00A614C6" w:rsidRPr="00C806E6" w14:paraId="33665288" w14:textId="77777777" w:rsidTr="00E249D8">
        <w:tblPrEx>
          <w:tblLook w:val="04A0" w:firstRow="1" w:lastRow="0" w:firstColumn="1" w:lastColumn="0" w:noHBand="0" w:noVBand="1"/>
        </w:tblPrEx>
        <w:trPr>
          <w:trHeight w:val="20"/>
        </w:trPr>
        <w:tc>
          <w:tcPr>
            <w:tcW w:w="9067" w:type="dxa"/>
            <w:gridSpan w:val="4"/>
          </w:tcPr>
          <w:p w14:paraId="0CC66D93"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Shanghai</w:t>
            </w:r>
          </w:p>
        </w:tc>
      </w:tr>
      <w:tr w:rsidR="00A614C6" w:rsidRPr="00C806E6" w14:paraId="4FF20BB1" w14:textId="77777777" w:rsidTr="00E249D8">
        <w:tblPrEx>
          <w:tblLook w:val="04A0" w:firstRow="1" w:lastRow="0" w:firstColumn="1" w:lastColumn="0" w:noHBand="0" w:noVBand="1"/>
        </w:tblPrEx>
        <w:trPr>
          <w:trHeight w:val="20"/>
        </w:trPr>
        <w:tc>
          <w:tcPr>
            <w:tcW w:w="2263" w:type="dxa"/>
            <w:vAlign w:val="bottom"/>
          </w:tcPr>
          <w:p w14:paraId="7778F2BC"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上海证券报</w:t>
            </w:r>
          </w:p>
        </w:tc>
        <w:tc>
          <w:tcPr>
            <w:tcW w:w="2977" w:type="dxa"/>
          </w:tcPr>
          <w:p w14:paraId="76051380" w14:textId="77777777" w:rsidR="00A614C6" w:rsidRPr="00C806E6" w:rsidRDefault="00A614C6" w:rsidP="00E249D8">
            <w:pPr>
              <w:rPr>
                <w:rFonts w:eastAsiaTheme="minorEastAsia" w:cs="Times New Roman"/>
                <w:sz w:val="20"/>
                <w:szCs w:val="20"/>
              </w:rPr>
            </w:pPr>
            <w:r w:rsidRPr="00C806E6">
              <w:rPr>
                <w:rFonts w:cs="Times New Roman"/>
                <w:sz w:val="20"/>
                <w:szCs w:val="20"/>
              </w:rPr>
              <w:t>Shanghai Securities News</w:t>
            </w:r>
          </w:p>
        </w:tc>
        <w:tc>
          <w:tcPr>
            <w:tcW w:w="3827" w:type="dxa"/>
            <w:gridSpan w:val="2"/>
          </w:tcPr>
          <w:p w14:paraId="3BCA036C"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Xinhua News Agency</w:t>
            </w:r>
          </w:p>
        </w:tc>
      </w:tr>
      <w:tr w:rsidR="00A614C6" w:rsidRPr="00C806E6" w14:paraId="18E34ED8" w14:textId="77777777" w:rsidTr="00E249D8">
        <w:tblPrEx>
          <w:tblLook w:val="04A0" w:firstRow="1" w:lastRow="0" w:firstColumn="1" w:lastColumn="0" w:noHBand="0" w:noVBand="1"/>
        </w:tblPrEx>
        <w:trPr>
          <w:trHeight w:val="20"/>
        </w:trPr>
        <w:tc>
          <w:tcPr>
            <w:tcW w:w="2263" w:type="dxa"/>
          </w:tcPr>
          <w:p w14:paraId="13B76DC1"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themeColor="text1"/>
                <w:sz w:val="20"/>
                <w:szCs w:val="20"/>
              </w:rPr>
              <w:t>联合时报</w:t>
            </w:r>
          </w:p>
        </w:tc>
        <w:tc>
          <w:tcPr>
            <w:tcW w:w="2977" w:type="dxa"/>
          </w:tcPr>
          <w:p w14:paraId="7EFA4087" w14:textId="77777777" w:rsidR="00A614C6" w:rsidRPr="00C806E6" w:rsidRDefault="00A614C6" w:rsidP="00E249D8">
            <w:pPr>
              <w:rPr>
                <w:rFonts w:eastAsiaTheme="minorEastAsia" w:cs="Times New Roman"/>
                <w:sz w:val="20"/>
                <w:szCs w:val="20"/>
              </w:rPr>
            </w:pPr>
            <w:r w:rsidRPr="00C806E6">
              <w:rPr>
                <w:rFonts w:cs="Times New Roman"/>
                <w:sz w:val="20"/>
                <w:szCs w:val="20"/>
              </w:rPr>
              <w:t>United Times</w:t>
            </w:r>
          </w:p>
        </w:tc>
        <w:tc>
          <w:tcPr>
            <w:tcW w:w="3827" w:type="dxa"/>
            <w:gridSpan w:val="2"/>
          </w:tcPr>
          <w:p w14:paraId="618A7CD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Shanghai Municipal Committee of the Chinese People's Political Consultative Conference</w:t>
            </w:r>
          </w:p>
        </w:tc>
      </w:tr>
      <w:tr w:rsidR="00A614C6" w:rsidRPr="00C806E6" w14:paraId="1147CF5E" w14:textId="77777777" w:rsidTr="00E249D8">
        <w:tblPrEx>
          <w:tblLook w:val="04A0" w:firstRow="1" w:lastRow="0" w:firstColumn="1" w:lastColumn="0" w:noHBand="0" w:noVBand="1"/>
        </w:tblPrEx>
        <w:trPr>
          <w:trHeight w:val="20"/>
        </w:trPr>
        <w:tc>
          <w:tcPr>
            <w:tcW w:w="2263" w:type="dxa"/>
            <w:vAlign w:val="bottom"/>
          </w:tcPr>
          <w:p w14:paraId="6354840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解放日报</w:t>
            </w:r>
          </w:p>
        </w:tc>
        <w:tc>
          <w:tcPr>
            <w:tcW w:w="2977" w:type="dxa"/>
          </w:tcPr>
          <w:p w14:paraId="3C5A7017" w14:textId="77777777" w:rsidR="00A614C6" w:rsidRPr="00C806E6" w:rsidRDefault="00A614C6" w:rsidP="00E249D8">
            <w:pPr>
              <w:rPr>
                <w:rFonts w:eastAsiaTheme="minorEastAsia" w:cs="Times New Roman"/>
                <w:sz w:val="20"/>
                <w:szCs w:val="20"/>
              </w:rPr>
            </w:pPr>
            <w:r w:rsidRPr="00C806E6">
              <w:rPr>
                <w:rFonts w:cs="Times New Roman"/>
                <w:sz w:val="20"/>
                <w:szCs w:val="20"/>
              </w:rPr>
              <w:t>Jiefang Daily</w:t>
            </w:r>
          </w:p>
        </w:tc>
        <w:tc>
          <w:tcPr>
            <w:tcW w:w="3827" w:type="dxa"/>
            <w:gridSpan w:val="2"/>
          </w:tcPr>
          <w:p w14:paraId="748AF0E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Shanghai Municipal Committee, CPC</w:t>
            </w:r>
          </w:p>
        </w:tc>
      </w:tr>
      <w:tr w:rsidR="00A614C6" w:rsidRPr="00C806E6" w14:paraId="3E3300B3" w14:textId="77777777" w:rsidTr="00E249D8">
        <w:tblPrEx>
          <w:tblLook w:val="04A0" w:firstRow="1" w:lastRow="0" w:firstColumn="1" w:lastColumn="0" w:noHBand="0" w:noVBand="1"/>
        </w:tblPrEx>
        <w:trPr>
          <w:trHeight w:val="20"/>
        </w:trPr>
        <w:tc>
          <w:tcPr>
            <w:tcW w:w="2263" w:type="dxa"/>
            <w:vAlign w:val="bottom"/>
          </w:tcPr>
          <w:p w14:paraId="0AEB04B8"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华东电力报</w:t>
            </w:r>
          </w:p>
        </w:tc>
        <w:tc>
          <w:tcPr>
            <w:tcW w:w="2977" w:type="dxa"/>
          </w:tcPr>
          <w:p w14:paraId="7520C9D4" w14:textId="77777777" w:rsidR="00A614C6" w:rsidRPr="00C806E6" w:rsidRDefault="00A614C6" w:rsidP="00E249D8">
            <w:pPr>
              <w:rPr>
                <w:rFonts w:eastAsiaTheme="minorEastAsia" w:cs="Times New Roman"/>
                <w:sz w:val="20"/>
                <w:szCs w:val="20"/>
              </w:rPr>
            </w:pPr>
            <w:r w:rsidRPr="00C806E6">
              <w:rPr>
                <w:rFonts w:cs="Times New Roman"/>
                <w:sz w:val="20"/>
                <w:szCs w:val="20"/>
              </w:rPr>
              <w:t>East China Electric Power News</w:t>
            </w:r>
          </w:p>
        </w:tc>
        <w:tc>
          <w:tcPr>
            <w:tcW w:w="3827" w:type="dxa"/>
            <w:gridSpan w:val="2"/>
          </w:tcPr>
          <w:p w14:paraId="05EBB2B2" w14:textId="77777777" w:rsidR="00A614C6" w:rsidRPr="00C806E6" w:rsidRDefault="00A614C6" w:rsidP="00E249D8">
            <w:pPr>
              <w:rPr>
                <w:rFonts w:eastAsiaTheme="minorEastAsia" w:cs="Times New Roman"/>
                <w:color w:val="000000" w:themeColor="text1"/>
                <w:sz w:val="20"/>
                <w:szCs w:val="20"/>
              </w:rPr>
            </w:pPr>
          </w:p>
        </w:tc>
      </w:tr>
      <w:tr w:rsidR="00A614C6" w:rsidRPr="00C806E6" w14:paraId="646A1198" w14:textId="77777777" w:rsidTr="00E249D8">
        <w:tblPrEx>
          <w:tblLook w:val="04A0" w:firstRow="1" w:lastRow="0" w:firstColumn="1" w:lastColumn="0" w:noHBand="0" w:noVBand="1"/>
        </w:tblPrEx>
        <w:trPr>
          <w:trHeight w:val="20"/>
        </w:trPr>
        <w:tc>
          <w:tcPr>
            <w:tcW w:w="2263" w:type="dxa"/>
            <w:vAlign w:val="bottom"/>
          </w:tcPr>
          <w:p w14:paraId="45AEA90C"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文汇报</w:t>
            </w:r>
          </w:p>
        </w:tc>
        <w:tc>
          <w:tcPr>
            <w:tcW w:w="2977" w:type="dxa"/>
          </w:tcPr>
          <w:p w14:paraId="5897F8EA" w14:textId="77777777" w:rsidR="00A614C6" w:rsidRPr="00C806E6" w:rsidRDefault="00A614C6" w:rsidP="00E249D8">
            <w:pPr>
              <w:rPr>
                <w:rFonts w:eastAsiaTheme="minorEastAsia" w:cs="Times New Roman"/>
                <w:sz w:val="20"/>
                <w:szCs w:val="20"/>
              </w:rPr>
            </w:pPr>
            <w:r w:rsidRPr="00C806E6">
              <w:rPr>
                <w:rFonts w:cs="Times New Roman"/>
                <w:sz w:val="20"/>
                <w:szCs w:val="20"/>
              </w:rPr>
              <w:t>Wen Wei Po</w:t>
            </w:r>
          </w:p>
        </w:tc>
        <w:tc>
          <w:tcPr>
            <w:tcW w:w="3827" w:type="dxa"/>
            <w:gridSpan w:val="2"/>
          </w:tcPr>
          <w:p w14:paraId="593514C1" w14:textId="77777777" w:rsidR="00A614C6" w:rsidRPr="00C806E6" w:rsidRDefault="00A614C6" w:rsidP="00E249D8">
            <w:pPr>
              <w:rPr>
                <w:rFonts w:eastAsiaTheme="minorEastAsia" w:cs="Times New Roman"/>
                <w:color w:val="000000" w:themeColor="text1"/>
                <w:sz w:val="20"/>
                <w:szCs w:val="20"/>
              </w:rPr>
            </w:pPr>
          </w:p>
        </w:tc>
      </w:tr>
      <w:tr w:rsidR="00A614C6" w:rsidRPr="00C806E6" w14:paraId="017D6A8B" w14:textId="77777777" w:rsidTr="00E249D8">
        <w:tblPrEx>
          <w:tblLook w:val="04A0" w:firstRow="1" w:lastRow="0" w:firstColumn="1" w:lastColumn="0" w:noHBand="0" w:noVBand="1"/>
        </w:tblPrEx>
        <w:trPr>
          <w:trHeight w:val="20"/>
        </w:trPr>
        <w:tc>
          <w:tcPr>
            <w:tcW w:w="2263" w:type="dxa"/>
            <w:vAlign w:val="bottom"/>
          </w:tcPr>
          <w:p w14:paraId="5431DA1F"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第一财经日报</w:t>
            </w:r>
          </w:p>
        </w:tc>
        <w:tc>
          <w:tcPr>
            <w:tcW w:w="2977" w:type="dxa"/>
          </w:tcPr>
          <w:p w14:paraId="1789B24D" w14:textId="77777777" w:rsidR="00A614C6" w:rsidRPr="00C806E6" w:rsidRDefault="00A614C6" w:rsidP="00E249D8">
            <w:pPr>
              <w:rPr>
                <w:rFonts w:eastAsiaTheme="minorEastAsia" w:cs="Times New Roman"/>
                <w:sz w:val="20"/>
                <w:szCs w:val="20"/>
              </w:rPr>
            </w:pPr>
            <w:r w:rsidRPr="00C806E6">
              <w:rPr>
                <w:rFonts w:cs="Times New Roman"/>
                <w:sz w:val="20"/>
                <w:szCs w:val="20"/>
              </w:rPr>
              <w:t>First Financial Daily</w:t>
            </w:r>
          </w:p>
        </w:tc>
        <w:tc>
          <w:tcPr>
            <w:tcW w:w="3827" w:type="dxa"/>
            <w:gridSpan w:val="2"/>
          </w:tcPr>
          <w:p w14:paraId="188A020D" w14:textId="77777777" w:rsidR="00A614C6" w:rsidRPr="00C806E6" w:rsidRDefault="00A614C6" w:rsidP="00E249D8">
            <w:pPr>
              <w:rPr>
                <w:rFonts w:eastAsiaTheme="minorEastAsia" w:cs="Times New Roman"/>
                <w:color w:val="000000" w:themeColor="text1"/>
                <w:sz w:val="20"/>
                <w:szCs w:val="20"/>
              </w:rPr>
            </w:pPr>
          </w:p>
        </w:tc>
      </w:tr>
      <w:tr w:rsidR="00A614C6" w:rsidRPr="00C806E6" w14:paraId="45B04278" w14:textId="77777777" w:rsidTr="00E249D8">
        <w:tblPrEx>
          <w:tblLook w:val="04A0" w:firstRow="1" w:lastRow="0" w:firstColumn="1" w:lastColumn="0" w:noHBand="0" w:noVBand="1"/>
        </w:tblPrEx>
        <w:trPr>
          <w:trHeight w:val="20"/>
        </w:trPr>
        <w:tc>
          <w:tcPr>
            <w:tcW w:w="2263" w:type="dxa"/>
            <w:vAlign w:val="bottom"/>
          </w:tcPr>
          <w:p w14:paraId="436D045A" w14:textId="77777777" w:rsidR="00A614C6" w:rsidRPr="00C806E6" w:rsidRDefault="00A614C6" w:rsidP="00E249D8">
            <w:pPr>
              <w:rPr>
                <w:rFonts w:eastAsiaTheme="minorEastAsia" w:cs="Times New Roman"/>
                <w:color w:val="000000" w:themeColor="text1"/>
                <w:sz w:val="20"/>
                <w:szCs w:val="20"/>
              </w:rPr>
            </w:pPr>
            <w:r w:rsidRPr="00C806E6">
              <w:rPr>
                <w:rFonts w:eastAsiaTheme="minorEastAsia" w:cs="Times New Roman"/>
                <w:color w:val="000000" w:themeColor="text1"/>
                <w:sz w:val="20"/>
                <w:szCs w:val="20"/>
              </w:rPr>
              <w:t>上海科技报</w:t>
            </w:r>
          </w:p>
        </w:tc>
        <w:tc>
          <w:tcPr>
            <w:tcW w:w="2977" w:type="dxa"/>
          </w:tcPr>
          <w:p w14:paraId="484CD0D4" w14:textId="77777777" w:rsidR="00A614C6" w:rsidRPr="00C806E6" w:rsidRDefault="00A614C6" w:rsidP="00E249D8">
            <w:pPr>
              <w:rPr>
                <w:rFonts w:eastAsiaTheme="minorEastAsia" w:cs="Times New Roman"/>
                <w:sz w:val="20"/>
                <w:szCs w:val="20"/>
              </w:rPr>
            </w:pPr>
            <w:r w:rsidRPr="00C806E6">
              <w:rPr>
                <w:rFonts w:cs="Times New Roman"/>
                <w:sz w:val="20"/>
                <w:szCs w:val="20"/>
              </w:rPr>
              <w:t>Shanghai Science and Technology News</w:t>
            </w:r>
          </w:p>
        </w:tc>
        <w:tc>
          <w:tcPr>
            <w:tcW w:w="3827" w:type="dxa"/>
            <w:gridSpan w:val="2"/>
          </w:tcPr>
          <w:p w14:paraId="45F43C0B" w14:textId="77777777" w:rsidR="00A614C6" w:rsidRPr="00C806E6" w:rsidRDefault="00A614C6" w:rsidP="00E249D8">
            <w:pPr>
              <w:rPr>
                <w:rFonts w:eastAsiaTheme="minorEastAsia" w:cs="Times New Roman"/>
                <w:color w:val="000000" w:themeColor="text1"/>
                <w:sz w:val="20"/>
                <w:szCs w:val="20"/>
              </w:rPr>
            </w:pPr>
          </w:p>
        </w:tc>
      </w:tr>
      <w:tr w:rsidR="00A614C6" w:rsidRPr="00C806E6" w14:paraId="1F856191" w14:textId="77777777" w:rsidTr="00E249D8">
        <w:tblPrEx>
          <w:tblLook w:val="04A0" w:firstRow="1" w:lastRow="0" w:firstColumn="1" w:lastColumn="0" w:noHBand="0" w:noVBand="1"/>
        </w:tblPrEx>
        <w:trPr>
          <w:trHeight w:val="20"/>
        </w:trPr>
        <w:tc>
          <w:tcPr>
            <w:tcW w:w="9067" w:type="dxa"/>
            <w:gridSpan w:val="4"/>
          </w:tcPr>
          <w:p w14:paraId="15F2D295"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Shanxi</w:t>
            </w:r>
          </w:p>
        </w:tc>
      </w:tr>
      <w:tr w:rsidR="00A614C6" w:rsidRPr="00C806E6" w14:paraId="0CB47CD7" w14:textId="77777777" w:rsidTr="00E249D8">
        <w:tblPrEx>
          <w:tblLook w:val="04A0" w:firstRow="1" w:lastRow="0" w:firstColumn="1" w:lastColumn="0" w:noHBand="0" w:noVBand="1"/>
        </w:tblPrEx>
        <w:trPr>
          <w:trHeight w:val="20"/>
        </w:trPr>
        <w:tc>
          <w:tcPr>
            <w:tcW w:w="2263" w:type="dxa"/>
            <w:vAlign w:val="bottom"/>
          </w:tcPr>
          <w:p w14:paraId="5AFCBD6F"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人民代表报</w:t>
            </w:r>
          </w:p>
        </w:tc>
        <w:tc>
          <w:tcPr>
            <w:tcW w:w="2977" w:type="dxa"/>
          </w:tcPr>
          <w:p w14:paraId="2CFC2949" w14:textId="77777777" w:rsidR="00A614C6" w:rsidRPr="00C806E6" w:rsidRDefault="00A614C6" w:rsidP="00E249D8">
            <w:pPr>
              <w:rPr>
                <w:rFonts w:eastAsiaTheme="minorEastAsia" w:cs="Times New Roman"/>
                <w:sz w:val="20"/>
                <w:szCs w:val="20"/>
              </w:rPr>
            </w:pPr>
            <w:r w:rsidRPr="00C806E6">
              <w:rPr>
                <w:rFonts w:cs="Times New Roman"/>
                <w:sz w:val="20"/>
                <w:szCs w:val="20"/>
              </w:rPr>
              <w:t>People's Representative News</w:t>
            </w:r>
          </w:p>
        </w:tc>
        <w:tc>
          <w:tcPr>
            <w:tcW w:w="3827" w:type="dxa"/>
            <w:gridSpan w:val="2"/>
          </w:tcPr>
          <w:p w14:paraId="60C8A6D1" w14:textId="77777777" w:rsidR="00A614C6" w:rsidRPr="00C806E6" w:rsidRDefault="00A614C6" w:rsidP="00E249D8">
            <w:pPr>
              <w:rPr>
                <w:rFonts w:eastAsiaTheme="minorEastAsia" w:cs="Times New Roman"/>
                <w:color w:val="000000"/>
                <w:sz w:val="20"/>
                <w:szCs w:val="20"/>
              </w:rPr>
            </w:pPr>
            <w:r w:rsidRPr="00C806E6">
              <w:rPr>
                <w:rFonts w:cs="Times New Roman"/>
                <w:color w:val="000000"/>
                <w:sz w:val="20"/>
                <w:szCs w:val="20"/>
              </w:rPr>
              <w:t>Standing Committee of Shanxi Provincial People's Congress</w:t>
            </w:r>
          </w:p>
        </w:tc>
      </w:tr>
      <w:tr w:rsidR="00A614C6" w:rsidRPr="00C806E6" w14:paraId="26EC28D9" w14:textId="77777777" w:rsidTr="00E249D8">
        <w:tblPrEx>
          <w:tblLook w:val="04A0" w:firstRow="1" w:lastRow="0" w:firstColumn="1" w:lastColumn="0" w:noHBand="0" w:noVBand="1"/>
        </w:tblPrEx>
        <w:trPr>
          <w:trHeight w:val="20"/>
        </w:trPr>
        <w:tc>
          <w:tcPr>
            <w:tcW w:w="2263" w:type="dxa"/>
            <w:vAlign w:val="bottom"/>
          </w:tcPr>
          <w:p w14:paraId="0326009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太原日报</w:t>
            </w:r>
          </w:p>
        </w:tc>
        <w:tc>
          <w:tcPr>
            <w:tcW w:w="2977" w:type="dxa"/>
          </w:tcPr>
          <w:p w14:paraId="63F0D148" w14:textId="77777777" w:rsidR="00A614C6" w:rsidRPr="00C806E6" w:rsidRDefault="00A614C6" w:rsidP="00E249D8">
            <w:pPr>
              <w:rPr>
                <w:rFonts w:eastAsiaTheme="minorEastAsia" w:cs="Times New Roman"/>
                <w:sz w:val="20"/>
                <w:szCs w:val="20"/>
              </w:rPr>
            </w:pPr>
            <w:r w:rsidRPr="00C806E6">
              <w:rPr>
                <w:rFonts w:cs="Times New Roman"/>
                <w:sz w:val="20"/>
                <w:szCs w:val="20"/>
              </w:rPr>
              <w:t>Taiyuan Daily</w:t>
            </w:r>
          </w:p>
        </w:tc>
        <w:tc>
          <w:tcPr>
            <w:tcW w:w="3827" w:type="dxa"/>
            <w:gridSpan w:val="2"/>
          </w:tcPr>
          <w:p w14:paraId="289994BF"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Taiyuan Municipal Committee, CPC</w:t>
            </w:r>
          </w:p>
        </w:tc>
      </w:tr>
      <w:tr w:rsidR="00A614C6" w:rsidRPr="00C806E6" w14:paraId="1D2FCCAF" w14:textId="77777777" w:rsidTr="00E249D8">
        <w:tblPrEx>
          <w:tblLook w:val="04A0" w:firstRow="1" w:lastRow="0" w:firstColumn="1" w:lastColumn="0" w:noHBand="0" w:noVBand="1"/>
        </w:tblPrEx>
        <w:trPr>
          <w:trHeight w:val="20"/>
        </w:trPr>
        <w:tc>
          <w:tcPr>
            <w:tcW w:w="2263" w:type="dxa"/>
            <w:vAlign w:val="bottom"/>
          </w:tcPr>
          <w:p w14:paraId="4CE7CEEB"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山西日报</w:t>
            </w:r>
          </w:p>
        </w:tc>
        <w:tc>
          <w:tcPr>
            <w:tcW w:w="2977" w:type="dxa"/>
          </w:tcPr>
          <w:p w14:paraId="73F9EF26" w14:textId="77777777" w:rsidR="00A614C6" w:rsidRPr="00C806E6" w:rsidRDefault="00A614C6" w:rsidP="00E249D8">
            <w:pPr>
              <w:rPr>
                <w:rFonts w:eastAsiaTheme="minorEastAsia" w:cs="Times New Roman"/>
                <w:sz w:val="20"/>
                <w:szCs w:val="20"/>
              </w:rPr>
            </w:pPr>
            <w:r w:rsidRPr="00C806E6">
              <w:rPr>
                <w:rFonts w:cs="Times New Roman"/>
                <w:sz w:val="20"/>
                <w:szCs w:val="20"/>
              </w:rPr>
              <w:t>Shanxi Daily</w:t>
            </w:r>
          </w:p>
        </w:tc>
        <w:tc>
          <w:tcPr>
            <w:tcW w:w="3827" w:type="dxa"/>
            <w:gridSpan w:val="2"/>
          </w:tcPr>
          <w:p w14:paraId="56588694"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themeColor="text1"/>
                <w:sz w:val="20"/>
                <w:szCs w:val="20"/>
              </w:rPr>
              <w:t>Shanxi Provincial Committee, CPC</w:t>
            </w:r>
          </w:p>
        </w:tc>
      </w:tr>
      <w:tr w:rsidR="00A614C6" w:rsidRPr="00C806E6" w14:paraId="28BC0CE5" w14:textId="77777777" w:rsidTr="00E249D8">
        <w:tblPrEx>
          <w:tblLook w:val="04A0" w:firstRow="1" w:lastRow="0" w:firstColumn="1" w:lastColumn="0" w:noHBand="0" w:noVBand="1"/>
        </w:tblPrEx>
        <w:trPr>
          <w:trHeight w:val="20"/>
        </w:trPr>
        <w:tc>
          <w:tcPr>
            <w:tcW w:w="2263" w:type="dxa"/>
            <w:vAlign w:val="bottom"/>
          </w:tcPr>
          <w:p w14:paraId="4DCC2526"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忻州日报</w:t>
            </w:r>
          </w:p>
        </w:tc>
        <w:tc>
          <w:tcPr>
            <w:tcW w:w="2977" w:type="dxa"/>
          </w:tcPr>
          <w:p w14:paraId="2BB9F8E6" w14:textId="77777777" w:rsidR="00A614C6" w:rsidRPr="00C806E6" w:rsidRDefault="00A614C6" w:rsidP="00E249D8">
            <w:pPr>
              <w:rPr>
                <w:rFonts w:eastAsiaTheme="minorEastAsia" w:cs="Times New Roman"/>
                <w:sz w:val="20"/>
                <w:szCs w:val="20"/>
              </w:rPr>
            </w:pPr>
            <w:r w:rsidRPr="00C806E6">
              <w:rPr>
                <w:rFonts w:cs="Times New Roman"/>
                <w:sz w:val="20"/>
                <w:szCs w:val="20"/>
              </w:rPr>
              <w:t>Xinzhou Daily</w:t>
            </w:r>
          </w:p>
        </w:tc>
        <w:tc>
          <w:tcPr>
            <w:tcW w:w="3827" w:type="dxa"/>
            <w:gridSpan w:val="2"/>
          </w:tcPr>
          <w:p w14:paraId="188E5E1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Xinzhou Municipal Committee, CPC</w:t>
            </w:r>
          </w:p>
        </w:tc>
      </w:tr>
      <w:tr w:rsidR="00A614C6" w:rsidRPr="00C806E6" w14:paraId="41EE3CA3" w14:textId="77777777" w:rsidTr="00E249D8">
        <w:tblPrEx>
          <w:tblLook w:val="04A0" w:firstRow="1" w:lastRow="0" w:firstColumn="1" w:lastColumn="0" w:noHBand="0" w:noVBand="1"/>
        </w:tblPrEx>
        <w:trPr>
          <w:trHeight w:val="20"/>
        </w:trPr>
        <w:tc>
          <w:tcPr>
            <w:tcW w:w="2263" w:type="dxa"/>
            <w:vAlign w:val="bottom"/>
          </w:tcPr>
          <w:p w14:paraId="514768AF"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发展导报</w:t>
            </w:r>
          </w:p>
        </w:tc>
        <w:tc>
          <w:tcPr>
            <w:tcW w:w="2977" w:type="dxa"/>
          </w:tcPr>
          <w:p w14:paraId="3B87E3F5" w14:textId="77777777" w:rsidR="00A614C6" w:rsidRPr="00C806E6" w:rsidRDefault="00A614C6" w:rsidP="00E249D8">
            <w:pPr>
              <w:rPr>
                <w:rFonts w:eastAsiaTheme="minorEastAsia" w:cs="Times New Roman"/>
                <w:sz w:val="20"/>
                <w:szCs w:val="20"/>
              </w:rPr>
            </w:pPr>
            <w:r w:rsidRPr="00C806E6">
              <w:rPr>
                <w:rFonts w:cs="Times New Roman"/>
                <w:sz w:val="20"/>
                <w:szCs w:val="20"/>
              </w:rPr>
              <w:t>Development Herald</w:t>
            </w:r>
          </w:p>
        </w:tc>
        <w:tc>
          <w:tcPr>
            <w:tcW w:w="3827" w:type="dxa"/>
            <w:gridSpan w:val="2"/>
          </w:tcPr>
          <w:p w14:paraId="6740F46F" w14:textId="77777777" w:rsidR="00A614C6" w:rsidRPr="00C806E6" w:rsidRDefault="00A614C6" w:rsidP="00E249D8">
            <w:pPr>
              <w:rPr>
                <w:rFonts w:eastAsiaTheme="minorEastAsia" w:cs="Times New Roman"/>
                <w:color w:val="000000" w:themeColor="text1"/>
                <w:sz w:val="20"/>
                <w:szCs w:val="20"/>
              </w:rPr>
            </w:pPr>
          </w:p>
        </w:tc>
      </w:tr>
      <w:tr w:rsidR="00A614C6" w:rsidRPr="00C806E6" w14:paraId="23B00714" w14:textId="77777777" w:rsidTr="00E249D8">
        <w:tblPrEx>
          <w:tblLook w:val="04A0" w:firstRow="1" w:lastRow="0" w:firstColumn="1" w:lastColumn="0" w:noHBand="0" w:noVBand="1"/>
        </w:tblPrEx>
        <w:trPr>
          <w:trHeight w:val="77"/>
        </w:trPr>
        <w:tc>
          <w:tcPr>
            <w:tcW w:w="2263" w:type="dxa"/>
            <w:vAlign w:val="bottom"/>
          </w:tcPr>
          <w:p w14:paraId="6B990BC9"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山西经济日报</w:t>
            </w:r>
          </w:p>
        </w:tc>
        <w:tc>
          <w:tcPr>
            <w:tcW w:w="2977" w:type="dxa"/>
          </w:tcPr>
          <w:p w14:paraId="6965FE4D" w14:textId="77777777" w:rsidR="00A614C6" w:rsidRPr="00C806E6" w:rsidRDefault="00A614C6" w:rsidP="00E249D8">
            <w:pPr>
              <w:rPr>
                <w:rFonts w:eastAsiaTheme="minorEastAsia" w:cs="Times New Roman"/>
                <w:sz w:val="20"/>
                <w:szCs w:val="20"/>
              </w:rPr>
            </w:pPr>
            <w:r w:rsidRPr="00C806E6">
              <w:rPr>
                <w:rFonts w:cs="Times New Roman"/>
                <w:sz w:val="20"/>
                <w:szCs w:val="20"/>
              </w:rPr>
              <w:t>Shanxi Economic Daily</w:t>
            </w:r>
          </w:p>
        </w:tc>
        <w:tc>
          <w:tcPr>
            <w:tcW w:w="3827" w:type="dxa"/>
            <w:gridSpan w:val="2"/>
          </w:tcPr>
          <w:p w14:paraId="08D9B98D" w14:textId="77777777" w:rsidR="00A614C6" w:rsidRPr="00C806E6" w:rsidRDefault="00A614C6" w:rsidP="00E249D8">
            <w:pPr>
              <w:rPr>
                <w:rFonts w:eastAsiaTheme="minorEastAsia" w:cs="Times New Roman"/>
                <w:color w:val="000000" w:themeColor="text1"/>
                <w:sz w:val="20"/>
                <w:szCs w:val="20"/>
              </w:rPr>
            </w:pPr>
          </w:p>
        </w:tc>
      </w:tr>
      <w:tr w:rsidR="00A614C6" w:rsidRPr="00C806E6" w14:paraId="06D5CD00" w14:textId="77777777" w:rsidTr="00E249D8">
        <w:tblPrEx>
          <w:tblLook w:val="04A0" w:firstRow="1" w:lastRow="0" w:firstColumn="1" w:lastColumn="0" w:noHBand="0" w:noVBand="1"/>
        </w:tblPrEx>
        <w:trPr>
          <w:trHeight w:val="20"/>
        </w:trPr>
        <w:tc>
          <w:tcPr>
            <w:tcW w:w="2263" w:type="dxa"/>
            <w:vAlign w:val="bottom"/>
          </w:tcPr>
          <w:p w14:paraId="330C4E3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lastRenderedPageBreak/>
              <w:t>科学导报</w:t>
            </w:r>
          </w:p>
        </w:tc>
        <w:tc>
          <w:tcPr>
            <w:tcW w:w="2977" w:type="dxa"/>
          </w:tcPr>
          <w:p w14:paraId="7A21D73E" w14:textId="77777777" w:rsidR="00A614C6" w:rsidRPr="00C806E6" w:rsidRDefault="00A614C6" w:rsidP="00E249D8">
            <w:pPr>
              <w:rPr>
                <w:rFonts w:eastAsiaTheme="minorEastAsia" w:cs="Times New Roman"/>
                <w:sz w:val="20"/>
                <w:szCs w:val="20"/>
              </w:rPr>
            </w:pPr>
            <w:r w:rsidRPr="00C806E6">
              <w:rPr>
                <w:rFonts w:cs="Times New Roman"/>
                <w:sz w:val="20"/>
                <w:szCs w:val="20"/>
              </w:rPr>
              <w:t>Science Herald</w:t>
            </w:r>
          </w:p>
        </w:tc>
        <w:tc>
          <w:tcPr>
            <w:tcW w:w="3827" w:type="dxa"/>
            <w:gridSpan w:val="2"/>
          </w:tcPr>
          <w:p w14:paraId="7F4B4CFF" w14:textId="77777777" w:rsidR="00A614C6" w:rsidRPr="00C806E6" w:rsidRDefault="00A614C6" w:rsidP="00E249D8">
            <w:pPr>
              <w:rPr>
                <w:rFonts w:eastAsiaTheme="minorEastAsia" w:cs="Times New Roman"/>
                <w:color w:val="000000" w:themeColor="text1"/>
                <w:sz w:val="20"/>
                <w:szCs w:val="20"/>
              </w:rPr>
            </w:pPr>
          </w:p>
        </w:tc>
      </w:tr>
      <w:tr w:rsidR="00A614C6" w:rsidRPr="00C806E6" w14:paraId="78576F14" w14:textId="77777777" w:rsidTr="00E249D8">
        <w:tblPrEx>
          <w:tblLook w:val="04A0" w:firstRow="1" w:lastRow="0" w:firstColumn="1" w:lastColumn="0" w:noHBand="0" w:noVBand="1"/>
        </w:tblPrEx>
        <w:trPr>
          <w:trHeight w:val="20"/>
        </w:trPr>
        <w:tc>
          <w:tcPr>
            <w:tcW w:w="9067" w:type="dxa"/>
            <w:gridSpan w:val="4"/>
          </w:tcPr>
          <w:p w14:paraId="53261DF0" w14:textId="77777777" w:rsidR="00A614C6" w:rsidRPr="00C806E6" w:rsidRDefault="00A614C6" w:rsidP="00E249D8">
            <w:pPr>
              <w:rPr>
                <w:rFonts w:eastAsiaTheme="minorEastAsia" w:cs="Times New Roman"/>
                <w:i/>
                <w:iCs/>
                <w:color w:val="000000" w:themeColor="text1"/>
                <w:sz w:val="20"/>
                <w:szCs w:val="20"/>
                <w:lang w:eastAsia="zh-TW"/>
              </w:rPr>
            </w:pPr>
            <w:r w:rsidRPr="00C806E6">
              <w:rPr>
                <w:rFonts w:eastAsiaTheme="minorEastAsia" w:cs="Times New Roman"/>
                <w:i/>
                <w:iCs/>
                <w:color w:val="000000" w:themeColor="text1"/>
                <w:sz w:val="20"/>
                <w:szCs w:val="20"/>
              </w:rPr>
              <w:t>Sichuan</w:t>
            </w:r>
          </w:p>
        </w:tc>
      </w:tr>
      <w:tr w:rsidR="00A614C6" w:rsidRPr="00C806E6" w14:paraId="26106FFE" w14:textId="77777777" w:rsidTr="00E249D8">
        <w:tblPrEx>
          <w:tblLook w:val="04A0" w:firstRow="1" w:lastRow="0" w:firstColumn="1" w:lastColumn="0" w:noHBand="0" w:noVBand="1"/>
        </w:tblPrEx>
        <w:trPr>
          <w:trHeight w:val="20"/>
        </w:trPr>
        <w:tc>
          <w:tcPr>
            <w:tcW w:w="2263" w:type="dxa"/>
            <w:vAlign w:val="bottom"/>
          </w:tcPr>
          <w:p w14:paraId="4D4D4BE0"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南充日报</w:t>
            </w:r>
          </w:p>
        </w:tc>
        <w:tc>
          <w:tcPr>
            <w:tcW w:w="2977" w:type="dxa"/>
          </w:tcPr>
          <w:p w14:paraId="2964A2B9" w14:textId="77777777" w:rsidR="00A614C6" w:rsidRPr="00C806E6" w:rsidRDefault="00A614C6" w:rsidP="00E249D8">
            <w:pPr>
              <w:rPr>
                <w:rFonts w:eastAsiaTheme="minorEastAsia" w:cs="Times New Roman"/>
                <w:sz w:val="20"/>
                <w:szCs w:val="20"/>
              </w:rPr>
            </w:pPr>
            <w:r w:rsidRPr="00C806E6">
              <w:rPr>
                <w:rFonts w:cs="Times New Roman"/>
                <w:sz w:val="20"/>
                <w:szCs w:val="20"/>
              </w:rPr>
              <w:t>Nanchong Daily</w:t>
            </w:r>
          </w:p>
        </w:tc>
        <w:tc>
          <w:tcPr>
            <w:tcW w:w="3827" w:type="dxa"/>
            <w:gridSpan w:val="2"/>
          </w:tcPr>
          <w:p w14:paraId="14C35E9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Nanchong Municipal Committee, CPC</w:t>
            </w:r>
          </w:p>
        </w:tc>
      </w:tr>
      <w:tr w:rsidR="00A614C6" w:rsidRPr="00C806E6" w14:paraId="2F6C482C" w14:textId="77777777" w:rsidTr="00E249D8">
        <w:tblPrEx>
          <w:tblLook w:val="04A0" w:firstRow="1" w:lastRow="0" w:firstColumn="1" w:lastColumn="0" w:noHBand="0" w:noVBand="1"/>
        </w:tblPrEx>
        <w:trPr>
          <w:trHeight w:val="20"/>
        </w:trPr>
        <w:tc>
          <w:tcPr>
            <w:tcW w:w="2263" w:type="dxa"/>
            <w:vAlign w:val="bottom"/>
          </w:tcPr>
          <w:p w14:paraId="5FA53265"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四川日报</w:t>
            </w:r>
          </w:p>
        </w:tc>
        <w:tc>
          <w:tcPr>
            <w:tcW w:w="2977" w:type="dxa"/>
          </w:tcPr>
          <w:p w14:paraId="5F8B45B3" w14:textId="77777777" w:rsidR="00A614C6" w:rsidRPr="00C806E6" w:rsidRDefault="00A614C6" w:rsidP="00E249D8">
            <w:pPr>
              <w:rPr>
                <w:rFonts w:eastAsiaTheme="minorEastAsia" w:cs="Times New Roman"/>
                <w:sz w:val="20"/>
                <w:szCs w:val="20"/>
              </w:rPr>
            </w:pPr>
            <w:r w:rsidRPr="00C806E6">
              <w:rPr>
                <w:rFonts w:cs="Times New Roman"/>
                <w:sz w:val="20"/>
                <w:szCs w:val="20"/>
              </w:rPr>
              <w:t>Sichuan Daily</w:t>
            </w:r>
          </w:p>
        </w:tc>
        <w:tc>
          <w:tcPr>
            <w:tcW w:w="3827" w:type="dxa"/>
            <w:gridSpan w:val="2"/>
          </w:tcPr>
          <w:p w14:paraId="7CFDCB4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Sichuan Provincial Committee, CPC</w:t>
            </w:r>
          </w:p>
        </w:tc>
      </w:tr>
      <w:tr w:rsidR="00A614C6" w:rsidRPr="00C806E6" w14:paraId="7964DBFB" w14:textId="77777777" w:rsidTr="00E249D8">
        <w:tblPrEx>
          <w:tblLook w:val="04A0" w:firstRow="1" w:lastRow="0" w:firstColumn="1" w:lastColumn="0" w:noHBand="0" w:noVBand="1"/>
        </w:tblPrEx>
        <w:trPr>
          <w:trHeight w:val="20"/>
        </w:trPr>
        <w:tc>
          <w:tcPr>
            <w:tcW w:w="2263" w:type="dxa"/>
            <w:vAlign w:val="bottom"/>
          </w:tcPr>
          <w:p w14:paraId="681990AE"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成都日报</w:t>
            </w:r>
          </w:p>
        </w:tc>
        <w:tc>
          <w:tcPr>
            <w:tcW w:w="2977" w:type="dxa"/>
          </w:tcPr>
          <w:p w14:paraId="37D0551A" w14:textId="77777777" w:rsidR="00A614C6" w:rsidRPr="00C806E6" w:rsidRDefault="00A614C6" w:rsidP="00E249D8">
            <w:pPr>
              <w:rPr>
                <w:rFonts w:eastAsiaTheme="minorEastAsia" w:cs="Times New Roman"/>
                <w:sz w:val="20"/>
                <w:szCs w:val="20"/>
              </w:rPr>
            </w:pPr>
            <w:r w:rsidRPr="00C806E6">
              <w:rPr>
                <w:rFonts w:cs="Times New Roman"/>
                <w:sz w:val="20"/>
                <w:szCs w:val="20"/>
              </w:rPr>
              <w:t>Chengdu Daily</w:t>
            </w:r>
          </w:p>
        </w:tc>
        <w:tc>
          <w:tcPr>
            <w:tcW w:w="3827" w:type="dxa"/>
            <w:gridSpan w:val="2"/>
          </w:tcPr>
          <w:p w14:paraId="4E5DA3E1"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Chengdu Municipal Committee, CPC</w:t>
            </w:r>
          </w:p>
        </w:tc>
      </w:tr>
      <w:tr w:rsidR="00A614C6" w:rsidRPr="00C806E6" w14:paraId="27CFE9FD" w14:textId="77777777" w:rsidTr="00E249D8">
        <w:tblPrEx>
          <w:tblLook w:val="04A0" w:firstRow="1" w:lastRow="0" w:firstColumn="1" w:lastColumn="0" w:noHBand="0" w:noVBand="1"/>
        </w:tblPrEx>
        <w:trPr>
          <w:trHeight w:val="20"/>
        </w:trPr>
        <w:tc>
          <w:tcPr>
            <w:tcW w:w="2263" w:type="dxa"/>
            <w:vAlign w:val="bottom"/>
          </w:tcPr>
          <w:p w14:paraId="2D5825F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自贡日报</w:t>
            </w:r>
          </w:p>
        </w:tc>
        <w:tc>
          <w:tcPr>
            <w:tcW w:w="2977" w:type="dxa"/>
          </w:tcPr>
          <w:p w14:paraId="29B46ED6" w14:textId="77777777" w:rsidR="00A614C6" w:rsidRPr="00C806E6" w:rsidRDefault="00A614C6" w:rsidP="00E249D8">
            <w:pPr>
              <w:rPr>
                <w:rFonts w:eastAsiaTheme="minorEastAsia" w:cs="Times New Roman"/>
                <w:sz w:val="20"/>
                <w:szCs w:val="20"/>
              </w:rPr>
            </w:pPr>
            <w:r w:rsidRPr="00C806E6">
              <w:rPr>
                <w:rFonts w:cs="Times New Roman"/>
                <w:sz w:val="20"/>
                <w:szCs w:val="20"/>
              </w:rPr>
              <w:t>Zigong Daily</w:t>
            </w:r>
          </w:p>
        </w:tc>
        <w:tc>
          <w:tcPr>
            <w:tcW w:w="3827" w:type="dxa"/>
            <w:gridSpan w:val="2"/>
          </w:tcPr>
          <w:p w14:paraId="0A0CCAE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Zigong Municipal Committee, CPC</w:t>
            </w:r>
          </w:p>
        </w:tc>
      </w:tr>
      <w:tr w:rsidR="00A614C6" w:rsidRPr="00C806E6" w14:paraId="1831E72B" w14:textId="77777777" w:rsidTr="00E249D8">
        <w:tblPrEx>
          <w:tblLook w:val="04A0" w:firstRow="1" w:lastRow="0" w:firstColumn="1" w:lastColumn="0" w:noHBand="0" w:noVBand="1"/>
        </w:tblPrEx>
        <w:trPr>
          <w:trHeight w:val="20"/>
        </w:trPr>
        <w:tc>
          <w:tcPr>
            <w:tcW w:w="2263" w:type="dxa"/>
            <w:vAlign w:val="bottom"/>
          </w:tcPr>
          <w:p w14:paraId="6E5056FD"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企业家日报</w:t>
            </w:r>
          </w:p>
        </w:tc>
        <w:tc>
          <w:tcPr>
            <w:tcW w:w="2977" w:type="dxa"/>
          </w:tcPr>
          <w:p w14:paraId="1B261E13" w14:textId="77777777" w:rsidR="00A614C6" w:rsidRPr="00C806E6" w:rsidRDefault="00A614C6" w:rsidP="00E249D8">
            <w:pPr>
              <w:rPr>
                <w:rFonts w:eastAsiaTheme="minorEastAsia" w:cs="Times New Roman"/>
                <w:sz w:val="20"/>
                <w:szCs w:val="20"/>
              </w:rPr>
            </w:pPr>
            <w:r w:rsidRPr="00C806E6">
              <w:rPr>
                <w:rFonts w:cs="Times New Roman"/>
                <w:sz w:val="20"/>
                <w:szCs w:val="20"/>
              </w:rPr>
              <w:t>Entrepreneur Daily</w:t>
            </w:r>
          </w:p>
        </w:tc>
        <w:tc>
          <w:tcPr>
            <w:tcW w:w="3827" w:type="dxa"/>
            <w:gridSpan w:val="2"/>
          </w:tcPr>
          <w:p w14:paraId="205C839D" w14:textId="77777777" w:rsidR="00A614C6" w:rsidRPr="00C806E6" w:rsidRDefault="00A614C6" w:rsidP="00E249D8">
            <w:pPr>
              <w:rPr>
                <w:rFonts w:eastAsiaTheme="minorEastAsia" w:cs="Times New Roman"/>
                <w:color w:val="000000" w:themeColor="text1"/>
                <w:sz w:val="20"/>
                <w:szCs w:val="20"/>
              </w:rPr>
            </w:pPr>
          </w:p>
        </w:tc>
      </w:tr>
      <w:tr w:rsidR="00A614C6" w:rsidRPr="00C806E6" w14:paraId="79DA4E21" w14:textId="77777777" w:rsidTr="00E249D8">
        <w:tblPrEx>
          <w:tblLook w:val="04A0" w:firstRow="1" w:lastRow="0" w:firstColumn="1" w:lastColumn="0" w:noHBand="0" w:noVBand="1"/>
        </w:tblPrEx>
        <w:trPr>
          <w:trHeight w:val="20"/>
        </w:trPr>
        <w:tc>
          <w:tcPr>
            <w:tcW w:w="9067" w:type="dxa"/>
            <w:gridSpan w:val="4"/>
          </w:tcPr>
          <w:p w14:paraId="4D7E1AE3"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Tianjin</w:t>
            </w:r>
          </w:p>
        </w:tc>
      </w:tr>
      <w:tr w:rsidR="00A614C6" w:rsidRPr="00C806E6" w14:paraId="20AD4492" w14:textId="77777777" w:rsidTr="00E249D8">
        <w:tblPrEx>
          <w:tblLook w:val="04A0" w:firstRow="1" w:lastRow="0" w:firstColumn="1" w:lastColumn="0" w:noHBand="0" w:noVBand="1"/>
        </w:tblPrEx>
        <w:trPr>
          <w:trHeight w:val="20"/>
        </w:trPr>
        <w:tc>
          <w:tcPr>
            <w:tcW w:w="2263" w:type="dxa"/>
            <w:vAlign w:val="bottom"/>
          </w:tcPr>
          <w:p w14:paraId="46F435C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天津日报</w:t>
            </w:r>
          </w:p>
        </w:tc>
        <w:tc>
          <w:tcPr>
            <w:tcW w:w="2977" w:type="dxa"/>
          </w:tcPr>
          <w:p w14:paraId="21BF315D" w14:textId="77777777" w:rsidR="00A614C6" w:rsidRPr="00C806E6" w:rsidRDefault="00A614C6" w:rsidP="00E249D8">
            <w:pPr>
              <w:rPr>
                <w:rFonts w:eastAsiaTheme="minorEastAsia" w:cs="Times New Roman"/>
                <w:sz w:val="20"/>
                <w:szCs w:val="20"/>
              </w:rPr>
            </w:pPr>
            <w:r w:rsidRPr="00C806E6">
              <w:rPr>
                <w:rFonts w:cs="Times New Roman"/>
                <w:sz w:val="20"/>
                <w:szCs w:val="20"/>
              </w:rPr>
              <w:t>Tianjin Daily</w:t>
            </w:r>
          </w:p>
        </w:tc>
        <w:tc>
          <w:tcPr>
            <w:tcW w:w="3827" w:type="dxa"/>
            <w:gridSpan w:val="2"/>
          </w:tcPr>
          <w:p w14:paraId="3ED5871D" w14:textId="77777777" w:rsidR="00A614C6" w:rsidRPr="00C806E6" w:rsidRDefault="00A614C6" w:rsidP="00E249D8">
            <w:pPr>
              <w:rPr>
                <w:rFonts w:cs="Times New Roman"/>
                <w:color w:val="000000"/>
                <w:sz w:val="20"/>
                <w:szCs w:val="20"/>
              </w:rPr>
            </w:pPr>
            <w:r w:rsidRPr="00C806E6">
              <w:rPr>
                <w:rFonts w:cs="Times New Roman"/>
                <w:color w:val="000000"/>
                <w:sz w:val="20"/>
                <w:szCs w:val="20"/>
              </w:rPr>
              <w:t>Tianjin Municipal Committee, CPC</w:t>
            </w:r>
          </w:p>
        </w:tc>
      </w:tr>
      <w:tr w:rsidR="00A614C6" w:rsidRPr="00C806E6" w14:paraId="59C5CD7F" w14:textId="77777777" w:rsidTr="00E249D8">
        <w:tblPrEx>
          <w:tblLook w:val="04A0" w:firstRow="1" w:lastRow="0" w:firstColumn="1" w:lastColumn="0" w:noHBand="0" w:noVBand="1"/>
        </w:tblPrEx>
        <w:trPr>
          <w:trHeight w:val="20"/>
        </w:trPr>
        <w:tc>
          <w:tcPr>
            <w:tcW w:w="2263" w:type="dxa"/>
            <w:vAlign w:val="bottom"/>
          </w:tcPr>
          <w:p w14:paraId="322C512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中国技术市场报</w:t>
            </w:r>
          </w:p>
        </w:tc>
        <w:tc>
          <w:tcPr>
            <w:tcW w:w="2977" w:type="dxa"/>
          </w:tcPr>
          <w:p w14:paraId="693152C0" w14:textId="77777777" w:rsidR="00A614C6" w:rsidRPr="00C806E6" w:rsidRDefault="00A614C6" w:rsidP="00E249D8">
            <w:pPr>
              <w:rPr>
                <w:rFonts w:eastAsiaTheme="minorEastAsia" w:cs="Times New Roman"/>
                <w:sz w:val="20"/>
                <w:szCs w:val="20"/>
              </w:rPr>
            </w:pPr>
            <w:r w:rsidRPr="00C806E6">
              <w:rPr>
                <w:rFonts w:cs="Times New Roman"/>
                <w:sz w:val="20"/>
                <w:szCs w:val="20"/>
              </w:rPr>
              <w:t>China Technology Market News</w:t>
            </w:r>
          </w:p>
        </w:tc>
        <w:tc>
          <w:tcPr>
            <w:tcW w:w="3827" w:type="dxa"/>
            <w:gridSpan w:val="2"/>
          </w:tcPr>
          <w:p w14:paraId="244081F1" w14:textId="77777777" w:rsidR="00A614C6" w:rsidRPr="00C806E6" w:rsidRDefault="00A614C6" w:rsidP="00E249D8">
            <w:pPr>
              <w:rPr>
                <w:rFonts w:eastAsiaTheme="minorEastAsia" w:cs="Times New Roman"/>
                <w:color w:val="000000" w:themeColor="text1"/>
                <w:sz w:val="20"/>
                <w:szCs w:val="20"/>
              </w:rPr>
            </w:pPr>
          </w:p>
        </w:tc>
      </w:tr>
      <w:tr w:rsidR="00A614C6" w:rsidRPr="00C806E6" w14:paraId="3FFD8A64" w14:textId="77777777" w:rsidTr="00E249D8">
        <w:tblPrEx>
          <w:tblLook w:val="04A0" w:firstRow="1" w:lastRow="0" w:firstColumn="1" w:lastColumn="0" w:noHBand="0" w:noVBand="1"/>
        </w:tblPrEx>
        <w:trPr>
          <w:trHeight w:val="20"/>
        </w:trPr>
        <w:tc>
          <w:tcPr>
            <w:tcW w:w="2263" w:type="dxa"/>
            <w:vAlign w:val="bottom"/>
          </w:tcPr>
          <w:p w14:paraId="14695DE7"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新金融观察</w:t>
            </w:r>
          </w:p>
        </w:tc>
        <w:tc>
          <w:tcPr>
            <w:tcW w:w="2977" w:type="dxa"/>
          </w:tcPr>
          <w:p w14:paraId="29441573" w14:textId="77777777" w:rsidR="00A614C6" w:rsidRPr="00C806E6" w:rsidRDefault="00A614C6" w:rsidP="00E249D8">
            <w:pPr>
              <w:rPr>
                <w:rFonts w:eastAsiaTheme="minorEastAsia" w:cs="Times New Roman"/>
                <w:sz w:val="20"/>
                <w:szCs w:val="20"/>
              </w:rPr>
            </w:pPr>
            <w:r w:rsidRPr="00C806E6">
              <w:rPr>
                <w:rFonts w:cs="Times New Roman"/>
                <w:sz w:val="20"/>
                <w:szCs w:val="20"/>
              </w:rPr>
              <w:t>New Finance Watch</w:t>
            </w:r>
          </w:p>
        </w:tc>
        <w:tc>
          <w:tcPr>
            <w:tcW w:w="3827" w:type="dxa"/>
            <w:gridSpan w:val="2"/>
          </w:tcPr>
          <w:p w14:paraId="33F7AEE6" w14:textId="77777777" w:rsidR="00A614C6" w:rsidRPr="00C806E6" w:rsidRDefault="00A614C6" w:rsidP="00E249D8">
            <w:pPr>
              <w:rPr>
                <w:rFonts w:eastAsiaTheme="minorEastAsia" w:cs="Times New Roman"/>
                <w:color w:val="000000" w:themeColor="text1"/>
                <w:sz w:val="20"/>
                <w:szCs w:val="20"/>
              </w:rPr>
            </w:pPr>
          </w:p>
        </w:tc>
      </w:tr>
      <w:tr w:rsidR="00A614C6" w:rsidRPr="00C806E6" w14:paraId="000E01DD" w14:textId="77777777" w:rsidTr="00E249D8">
        <w:tblPrEx>
          <w:tblLook w:val="04A0" w:firstRow="1" w:lastRow="0" w:firstColumn="1" w:lastColumn="0" w:noHBand="0" w:noVBand="1"/>
        </w:tblPrEx>
        <w:trPr>
          <w:trHeight w:val="20"/>
        </w:trPr>
        <w:tc>
          <w:tcPr>
            <w:tcW w:w="2263" w:type="dxa"/>
            <w:vAlign w:val="bottom"/>
          </w:tcPr>
          <w:p w14:paraId="7CB2FA30"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滨城时报</w:t>
            </w:r>
          </w:p>
        </w:tc>
        <w:tc>
          <w:tcPr>
            <w:tcW w:w="2977" w:type="dxa"/>
          </w:tcPr>
          <w:p w14:paraId="7934F7CC" w14:textId="77777777" w:rsidR="00A614C6" w:rsidRPr="00C806E6" w:rsidRDefault="00A614C6" w:rsidP="00E249D8">
            <w:pPr>
              <w:rPr>
                <w:rFonts w:eastAsiaTheme="minorEastAsia" w:cs="Times New Roman"/>
                <w:sz w:val="20"/>
                <w:szCs w:val="20"/>
              </w:rPr>
            </w:pPr>
            <w:r w:rsidRPr="00C806E6">
              <w:rPr>
                <w:rFonts w:cs="Times New Roman"/>
                <w:sz w:val="20"/>
                <w:szCs w:val="20"/>
              </w:rPr>
              <w:t>Bincheng Times</w:t>
            </w:r>
          </w:p>
        </w:tc>
        <w:tc>
          <w:tcPr>
            <w:tcW w:w="3827" w:type="dxa"/>
            <w:gridSpan w:val="2"/>
          </w:tcPr>
          <w:p w14:paraId="001350C3" w14:textId="77777777" w:rsidR="00A614C6" w:rsidRPr="00C806E6" w:rsidRDefault="00A614C6" w:rsidP="00E249D8">
            <w:pPr>
              <w:rPr>
                <w:rFonts w:eastAsiaTheme="minorEastAsia" w:cs="Times New Roman"/>
                <w:color w:val="000000" w:themeColor="text1"/>
                <w:sz w:val="20"/>
                <w:szCs w:val="20"/>
              </w:rPr>
            </w:pPr>
          </w:p>
        </w:tc>
      </w:tr>
      <w:tr w:rsidR="00A614C6" w:rsidRPr="00C806E6" w14:paraId="69E11F09" w14:textId="77777777" w:rsidTr="00E249D8">
        <w:tblPrEx>
          <w:tblLook w:val="04A0" w:firstRow="1" w:lastRow="0" w:firstColumn="1" w:lastColumn="0" w:noHBand="0" w:noVBand="1"/>
        </w:tblPrEx>
        <w:trPr>
          <w:trHeight w:val="20"/>
        </w:trPr>
        <w:tc>
          <w:tcPr>
            <w:tcW w:w="9067" w:type="dxa"/>
            <w:gridSpan w:val="4"/>
          </w:tcPr>
          <w:p w14:paraId="346A3788"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Xinjiang</w:t>
            </w:r>
          </w:p>
        </w:tc>
      </w:tr>
      <w:tr w:rsidR="00A614C6" w:rsidRPr="00C806E6" w14:paraId="62B3CDAC" w14:textId="77777777" w:rsidTr="00E249D8">
        <w:tblPrEx>
          <w:tblLook w:val="04A0" w:firstRow="1" w:lastRow="0" w:firstColumn="1" w:lastColumn="0" w:noHBand="0" w:noVBand="1"/>
        </w:tblPrEx>
        <w:trPr>
          <w:trHeight w:val="20"/>
        </w:trPr>
        <w:tc>
          <w:tcPr>
            <w:tcW w:w="2263" w:type="dxa"/>
          </w:tcPr>
          <w:p w14:paraId="7C707C49"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新疆日报</w:t>
            </w:r>
          </w:p>
        </w:tc>
        <w:tc>
          <w:tcPr>
            <w:tcW w:w="2977" w:type="dxa"/>
          </w:tcPr>
          <w:p w14:paraId="025D0724" w14:textId="77777777" w:rsidR="00A614C6" w:rsidRPr="00C806E6" w:rsidRDefault="00A614C6" w:rsidP="00E249D8">
            <w:pPr>
              <w:rPr>
                <w:rFonts w:eastAsiaTheme="minorEastAsia" w:cs="Times New Roman"/>
                <w:sz w:val="20"/>
                <w:szCs w:val="20"/>
              </w:rPr>
            </w:pPr>
            <w:r w:rsidRPr="00C806E6">
              <w:rPr>
                <w:rFonts w:cs="Times New Roman"/>
                <w:sz w:val="20"/>
                <w:szCs w:val="20"/>
              </w:rPr>
              <w:t>Xinjiang Daily News</w:t>
            </w:r>
          </w:p>
        </w:tc>
        <w:tc>
          <w:tcPr>
            <w:tcW w:w="3827" w:type="dxa"/>
            <w:gridSpan w:val="2"/>
          </w:tcPr>
          <w:p w14:paraId="45E7A50D" w14:textId="77777777" w:rsidR="00A614C6" w:rsidRPr="00C806E6" w:rsidRDefault="00A614C6" w:rsidP="00E249D8">
            <w:pPr>
              <w:rPr>
                <w:rFonts w:cs="Times New Roman"/>
                <w:color w:val="000000"/>
                <w:sz w:val="20"/>
                <w:szCs w:val="20"/>
              </w:rPr>
            </w:pPr>
            <w:r w:rsidRPr="00C806E6">
              <w:rPr>
                <w:rFonts w:cs="Times New Roman"/>
                <w:color w:val="000000"/>
                <w:sz w:val="20"/>
                <w:szCs w:val="20"/>
              </w:rPr>
              <w:t>Xinjiang Uygur Autonomous Regional Committee, CPC</w:t>
            </w:r>
          </w:p>
        </w:tc>
      </w:tr>
      <w:tr w:rsidR="00A614C6" w:rsidRPr="00C806E6" w14:paraId="66ED19B9" w14:textId="77777777" w:rsidTr="00E249D8">
        <w:tblPrEx>
          <w:tblLook w:val="04A0" w:firstRow="1" w:lastRow="0" w:firstColumn="1" w:lastColumn="0" w:noHBand="0" w:noVBand="1"/>
        </w:tblPrEx>
        <w:trPr>
          <w:trHeight w:val="20"/>
        </w:trPr>
        <w:tc>
          <w:tcPr>
            <w:tcW w:w="9067" w:type="dxa"/>
            <w:gridSpan w:val="4"/>
          </w:tcPr>
          <w:p w14:paraId="26E62A2F"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Yu</w:t>
            </w:r>
            <w:r w:rsidRPr="00C806E6">
              <w:rPr>
                <w:rFonts w:cs="Times New Roman"/>
                <w:i/>
                <w:iCs/>
                <w:color w:val="000000" w:themeColor="text1"/>
                <w:sz w:val="20"/>
                <w:szCs w:val="20"/>
              </w:rPr>
              <w:t>n</w:t>
            </w:r>
            <w:r w:rsidRPr="00C806E6">
              <w:rPr>
                <w:rFonts w:eastAsiaTheme="minorEastAsia" w:cs="Times New Roman"/>
                <w:i/>
                <w:iCs/>
                <w:color w:val="000000" w:themeColor="text1"/>
                <w:sz w:val="20"/>
                <w:szCs w:val="20"/>
              </w:rPr>
              <w:t>nan</w:t>
            </w:r>
          </w:p>
        </w:tc>
      </w:tr>
      <w:tr w:rsidR="00A614C6" w:rsidRPr="00C806E6" w14:paraId="464528CB" w14:textId="77777777" w:rsidTr="00E249D8">
        <w:tblPrEx>
          <w:tblLook w:val="04A0" w:firstRow="1" w:lastRow="0" w:firstColumn="1" w:lastColumn="0" w:noHBand="0" w:noVBand="1"/>
        </w:tblPrEx>
        <w:trPr>
          <w:trHeight w:val="20"/>
        </w:trPr>
        <w:tc>
          <w:tcPr>
            <w:tcW w:w="2263" w:type="dxa"/>
            <w:vAlign w:val="bottom"/>
          </w:tcPr>
          <w:p w14:paraId="3100C771" w14:textId="77777777" w:rsidR="00A614C6" w:rsidRPr="00C806E6" w:rsidRDefault="00A614C6" w:rsidP="00E249D8">
            <w:pPr>
              <w:rPr>
                <w:rFonts w:eastAsiaTheme="minorEastAsia" w:cs="Times New Roman"/>
                <w:color w:val="000000"/>
                <w:sz w:val="20"/>
                <w:szCs w:val="20"/>
                <w:lang w:eastAsia="zh-TW"/>
              </w:rPr>
            </w:pPr>
            <w:r w:rsidRPr="00C806E6">
              <w:rPr>
                <w:rFonts w:eastAsiaTheme="minorEastAsia" w:cs="Times New Roman"/>
                <w:color w:val="000000"/>
                <w:sz w:val="20"/>
                <w:szCs w:val="20"/>
              </w:rPr>
              <w:t>云南日报</w:t>
            </w:r>
          </w:p>
        </w:tc>
        <w:tc>
          <w:tcPr>
            <w:tcW w:w="2977" w:type="dxa"/>
          </w:tcPr>
          <w:p w14:paraId="05F00FD9" w14:textId="77777777" w:rsidR="00A614C6" w:rsidRPr="00C806E6" w:rsidRDefault="00A614C6" w:rsidP="00E249D8">
            <w:pPr>
              <w:rPr>
                <w:rFonts w:eastAsiaTheme="minorEastAsia" w:cs="Times New Roman"/>
                <w:sz w:val="20"/>
                <w:szCs w:val="20"/>
              </w:rPr>
            </w:pPr>
            <w:r w:rsidRPr="00C806E6">
              <w:rPr>
                <w:rFonts w:cs="Times New Roman"/>
                <w:sz w:val="20"/>
                <w:szCs w:val="20"/>
              </w:rPr>
              <w:t>Yunnan Daily</w:t>
            </w:r>
          </w:p>
        </w:tc>
        <w:tc>
          <w:tcPr>
            <w:tcW w:w="3827" w:type="dxa"/>
            <w:gridSpan w:val="2"/>
          </w:tcPr>
          <w:p w14:paraId="659CAA7B"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Yunnan Provincial Committee, CPC</w:t>
            </w:r>
          </w:p>
        </w:tc>
      </w:tr>
      <w:tr w:rsidR="00A614C6" w:rsidRPr="00C806E6" w14:paraId="5F81B12B" w14:textId="77777777" w:rsidTr="00E249D8">
        <w:tblPrEx>
          <w:tblLook w:val="04A0" w:firstRow="1" w:lastRow="0" w:firstColumn="1" w:lastColumn="0" w:noHBand="0" w:noVBand="1"/>
        </w:tblPrEx>
        <w:trPr>
          <w:trHeight w:val="20"/>
        </w:trPr>
        <w:tc>
          <w:tcPr>
            <w:tcW w:w="2263" w:type="dxa"/>
            <w:vAlign w:val="bottom"/>
          </w:tcPr>
          <w:p w14:paraId="663AD41A"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保山日报</w:t>
            </w:r>
          </w:p>
        </w:tc>
        <w:tc>
          <w:tcPr>
            <w:tcW w:w="2977" w:type="dxa"/>
          </w:tcPr>
          <w:p w14:paraId="79E7D9E9" w14:textId="77777777" w:rsidR="00A614C6" w:rsidRPr="00C806E6" w:rsidRDefault="00A614C6" w:rsidP="00E249D8">
            <w:pPr>
              <w:rPr>
                <w:rFonts w:eastAsiaTheme="minorEastAsia" w:cs="Times New Roman"/>
                <w:sz w:val="20"/>
                <w:szCs w:val="20"/>
              </w:rPr>
            </w:pPr>
            <w:r w:rsidRPr="00C806E6">
              <w:rPr>
                <w:rFonts w:cs="Times New Roman"/>
                <w:sz w:val="20"/>
                <w:szCs w:val="20"/>
              </w:rPr>
              <w:t>Baoshan Daily</w:t>
            </w:r>
          </w:p>
        </w:tc>
        <w:tc>
          <w:tcPr>
            <w:tcW w:w="3827" w:type="dxa"/>
            <w:gridSpan w:val="2"/>
          </w:tcPr>
          <w:p w14:paraId="4E9FB222"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Baoshan Municipal Committee, CPC</w:t>
            </w:r>
          </w:p>
        </w:tc>
      </w:tr>
      <w:tr w:rsidR="00A614C6" w:rsidRPr="00C806E6" w14:paraId="35881905" w14:textId="77777777" w:rsidTr="00E249D8">
        <w:tblPrEx>
          <w:tblLook w:val="04A0" w:firstRow="1" w:lastRow="0" w:firstColumn="1" w:lastColumn="0" w:noHBand="0" w:noVBand="1"/>
        </w:tblPrEx>
        <w:trPr>
          <w:trHeight w:val="20"/>
        </w:trPr>
        <w:tc>
          <w:tcPr>
            <w:tcW w:w="2263" w:type="dxa"/>
            <w:vAlign w:val="bottom"/>
          </w:tcPr>
          <w:p w14:paraId="0D76B144"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大理日报</w:t>
            </w:r>
          </w:p>
        </w:tc>
        <w:tc>
          <w:tcPr>
            <w:tcW w:w="2977" w:type="dxa"/>
          </w:tcPr>
          <w:p w14:paraId="1D7B2DBC" w14:textId="77777777" w:rsidR="00A614C6" w:rsidRPr="00C806E6" w:rsidRDefault="00A614C6" w:rsidP="00E249D8">
            <w:pPr>
              <w:rPr>
                <w:rFonts w:eastAsiaTheme="minorEastAsia" w:cs="Times New Roman"/>
                <w:sz w:val="20"/>
                <w:szCs w:val="20"/>
              </w:rPr>
            </w:pPr>
            <w:r w:rsidRPr="00C806E6">
              <w:rPr>
                <w:rFonts w:cs="Times New Roman"/>
                <w:sz w:val="20"/>
                <w:szCs w:val="20"/>
              </w:rPr>
              <w:t>Dali Daily</w:t>
            </w:r>
          </w:p>
        </w:tc>
        <w:tc>
          <w:tcPr>
            <w:tcW w:w="3827" w:type="dxa"/>
            <w:gridSpan w:val="2"/>
          </w:tcPr>
          <w:p w14:paraId="19964956"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Dali Municipal Committee, CPC</w:t>
            </w:r>
          </w:p>
        </w:tc>
      </w:tr>
      <w:tr w:rsidR="00A614C6" w:rsidRPr="00C806E6" w14:paraId="3BFBAEA2" w14:textId="77777777" w:rsidTr="00E249D8">
        <w:tblPrEx>
          <w:tblLook w:val="04A0" w:firstRow="1" w:lastRow="0" w:firstColumn="1" w:lastColumn="0" w:noHBand="0" w:noVBand="1"/>
        </w:tblPrEx>
        <w:trPr>
          <w:trHeight w:val="20"/>
        </w:trPr>
        <w:tc>
          <w:tcPr>
            <w:tcW w:w="2263" w:type="dxa"/>
            <w:vAlign w:val="bottom"/>
          </w:tcPr>
          <w:p w14:paraId="4134B82C"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昆明日报</w:t>
            </w:r>
          </w:p>
        </w:tc>
        <w:tc>
          <w:tcPr>
            <w:tcW w:w="2977" w:type="dxa"/>
          </w:tcPr>
          <w:p w14:paraId="1E8A4448" w14:textId="77777777" w:rsidR="00A614C6" w:rsidRPr="00C806E6" w:rsidRDefault="00A614C6" w:rsidP="00E249D8">
            <w:pPr>
              <w:rPr>
                <w:rFonts w:eastAsiaTheme="minorEastAsia" w:cs="Times New Roman"/>
                <w:sz w:val="20"/>
                <w:szCs w:val="20"/>
              </w:rPr>
            </w:pPr>
            <w:r w:rsidRPr="00C806E6">
              <w:rPr>
                <w:rFonts w:cs="Times New Roman"/>
                <w:sz w:val="20"/>
                <w:szCs w:val="20"/>
              </w:rPr>
              <w:t>Kunming Daily</w:t>
            </w:r>
          </w:p>
        </w:tc>
        <w:tc>
          <w:tcPr>
            <w:tcW w:w="3827" w:type="dxa"/>
            <w:gridSpan w:val="2"/>
          </w:tcPr>
          <w:p w14:paraId="396A3EE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Kunming Municipal Committee, CPC</w:t>
            </w:r>
          </w:p>
        </w:tc>
      </w:tr>
      <w:tr w:rsidR="00A614C6" w:rsidRPr="00C806E6" w14:paraId="345037A8" w14:textId="77777777" w:rsidTr="00E249D8">
        <w:tblPrEx>
          <w:tblLook w:val="04A0" w:firstRow="1" w:lastRow="0" w:firstColumn="1" w:lastColumn="0" w:noHBand="0" w:noVBand="1"/>
        </w:tblPrEx>
        <w:trPr>
          <w:trHeight w:val="77"/>
        </w:trPr>
        <w:tc>
          <w:tcPr>
            <w:tcW w:w="9067" w:type="dxa"/>
            <w:gridSpan w:val="4"/>
          </w:tcPr>
          <w:p w14:paraId="416755B7" w14:textId="77777777" w:rsidR="00A614C6" w:rsidRPr="00C806E6" w:rsidRDefault="00A614C6" w:rsidP="00E249D8">
            <w:pPr>
              <w:rPr>
                <w:rFonts w:eastAsiaTheme="minorEastAsia" w:cs="Times New Roman"/>
                <w:i/>
                <w:iCs/>
                <w:color w:val="000000" w:themeColor="text1"/>
                <w:sz w:val="20"/>
                <w:szCs w:val="20"/>
              </w:rPr>
            </w:pPr>
            <w:r w:rsidRPr="00C806E6">
              <w:rPr>
                <w:rFonts w:eastAsiaTheme="minorEastAsia" w:cs="Times New Roman"/>
                <w:i/>
                <w:iCs/>
                <w:color w:val="000000" w:themeColor="text1"/>
                <w:sz w:val="20"/>
                <w:szCs w:val="20"/>
              </w:rPr>
              <w:t>Zhejiang</w:t>
            </w:r>
          </w:p>
        </w:tc>
      </w:tr>
      <w:tr w:rsidR="00A614C6" w:rsidRPr="00C806E6" w14:paraId="7DCDCD3B" w14:textId="77777777" w:rsidTr="00E249D8">
        <w:tblPrEx>
          <w:tblLook w:val="04A0" w:firstRow="1" w:lastRow="0" w:firstColumn="1" w:lastColumn="0" w:noHBand="0" w:noVBand="1"/>
        </w:tblPrEx>
        <w:trPr>
          <w:trHeight w:val="20"/>
        </w:trPr>
        <w:tc>
          <w:tcPr>
            <w:tcW w:w="2263" w:type="dxa"/>
            <w:vAlign w:val="bottom"/>
          </w:tcPr>
          <w:p w14:paraId="0473EA46"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台州日报</w:t>
            </w:r>
          </w:p>
        </w:tc>
        <w:tc>
          <w:tcPr>
            <w:tcW w:w="2977" w:type="dxa"/>
          </w:tcPr>
          <w:p w14:paraId="6DEF226B" w14:textId="77777777" w:rsidR="00A614C6" w:rsidRPr="00C806E6" w:rsidRDefault="00A614C6" w:rsidP="00E249D8">
            <w:pPr>
              <w:rPr>
                <w:rFonts w:eastAsiaTheme="minorEastAsia" w:cs="Times New Roman"/>
                <w:sz w:val="20"/>
                <w:szCs w:val="20"/>
              </w:rPr>
            </w:pPr>
            <w:r w:rsidRPr="00C806E6">
              <w:rPr>
                <w:rFonts w:cs="Times New Roman"/>
                <w:sz w:val="20"/>
                <w:szCs w:val="20"/>
              </w:rPr>
              <w:t>Taizhou Daily</w:t>
            </w:r>
          </w:p>
        </w:tc>
        <w:tc>
          <w:tcPr>
            <w:tcW w:w="3827" w:type="dxa"/>
            <w:gridSpan w:val="2"/>
          </w:tcPr>
          <w:p w14:paraId="0A085C69" w14:textId="77777777" w:rsidR="00A614C6" w:rsidRPr="00C806E6" w:rsidRDefault="00A614C6" w:rsidP="00E249D8">
            <w:pPr>
              <w:rPr>
                <w:rFonts w:eastAsia="Lucida Grande" w:cs="Times New Roman"/>
                <w:color w:val="FFFFFF" w:themeColor="background1"/>
                <w:sz w:val="16"/>
                <w:szCs w:val="16"/>
              </w:rPr>
            </w:pPr>
            <w:r w:rsidRPr="00C806E6">
              <w:rPr>
                <w:rFonts w:cs="Times New Roman"/>
                <w:color w:val="000000" w:themeColor="text1"/>
                <w:sz w:val="20"/>
                <w:szCs w:val="20"/>
              </w:rPr>
              <w:t>Taizhou Municipal Committee, CPC</w:t>
            </w:r>
            <w:r w:rsidRPr="00C806E6">
              <w:rPr>
                <w:rFonts w:eastAsia="Lucida Grande" w:cs="Times New Roman"/>
                <w:color w:val="FFFFFF" w:themeColor="background1"/>
                <w:sz w:val="16"/>
                <w:szCs w:val="16"/>
              </w:rPr>
              <w:t xml:space="preserve"> </w:t>
            </w:r>
          </w:p>
        </w:tc>
      </w:tr>
      <w:tr w:rsidR="00A614C6" w:rsidRPr="00C806E6" w14:paraId="380CE171" w14:textId="77777777" w:rsidTr="00E249D8">
        <w:tblPrEx>
          <w:tblLook w:val="04A0" w:firstRow="1" w:lastRow="0" w:firstColumn="1" w:lastColumn="0" w:noHBand="0" w:noVBand="1"/>
        </w:tblPrEx>
        <w:trPr>
          <w:trHeight w:val="20"/>
        </w:trPr>
        <w:tc>
          <w:tcPr>
            <w:tcW w:w="2263" w:type="dxa"/>
            <w:vAlign w:val="bottom"/>
          </w:tcPr>
          <w:p w14:paraId="5B474D43"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嘉兴日报</w:t>
            </w:r>
          </w:p>
        </w:tc>
        <w:tc>
          <w:tcPr>
            <w:tcW w:w="2977" w:type="dxa"/>
          </w:tcPr>
          <w:p w14:paraId="596BF4DB" w14:textId="77777777" w:rsidR="00A614C6" w:rsidRPr="00C806E6" w:rsidRDefault="00A614C6" w:rsidP="00E249D8">
            <w:pPr>
              <w:rPr>
                <w:rFonts w:eastAsiaTheme="minorEastAsia" w:cs="Times New Roman"/>
                <w:sz w:val="20"/>
                <w:szCs w:val="20"/>
              </w:rPr>
            </w:pPr>
            <w:r w:rsidRPr="00C806E6">
              <w:rPr>
                <w:rFonts w:cs="Times New Roman"/>
                <w:sz w:val="20"/>
                <w:szCs w:val="20"/>
              </w:rPr>
              <w:t>Jiaxing Daily</w:t>
            </w:r>
          </w:p>
        </w:tc>
        <w:tc>
          <w:tcPr>
            <w:tcW w:w="3827" w:type="dxa"/>
            <w:gridSpan w:val="2"/>
          </w:tcPr>
          <w:p w14:paraId="1D9D5685"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Jiaxing Municipal Committee, CPC</w:t>
            </w:r>
          </w:p>
        </w:tc>
      </w:tr>
      <w:tr w:rsidR="00A614C6" w:rsidRPr="00C806E6" w14:paraId="0994328D" w14:textId="77777777" w:rsidTr="00E249D8">
        <w:tblPrEx>
          <w:tblLook w:val="04A0" w:firstRow="1" w:lastRow="0" w:firstColumn="1" w:lastColumn="0" w:noHBand="0" w:noVBand="1"/>
        </w:tblPrEx>
        <w:trPr>
          <w:trHeight w:val="20"/>
        </w:trPr>
        <w:tc>
          <w:tcPr>
            <w:tcW w:w="2263" w:type="dxa"/>
            <w:vAlign w:val="bottom"/>
          </w:tcPr>
          <w:p w14:paraId="61317D9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浙江日报</w:t>
            </w:r>
          </w:p>
        </w:tc>
        <w:tc>
          <w:tcPr>
            <w:tcW w:w="2977" w:type="dxa"/>
          </w:tcPr>
          <w:p w14:paraId="42AB3BDB" w14:textId="77777777" w:rsidR="00A614C6" w:rsidRPr="00C806E6" w:rsidRDefault="00A614C6" w:rsidP="00E249D8">
            <w:pPr>
              <w:rPr>
                <w:rFonts w:eastAsiaTheme="minorEastAsia" w:cs="Times New Roman"/>
                <w:sz w:val="20"/>
                <w:szCs w:val="20"/>
              </w:rPr>
            </w:pPr>
            <w:r w:rsidRPr="00C806E6">
              <w:rPr>
                <w:rFonts w:cs="Times New Roman"/>
                <w:sz w:val="20"/>
                <w:szCs w:val="20"/>
              </w:rPr>
              <w:t>Zhejiang Daily</w:t>
            </w:r>
          </w:p>
        </w:tc>
        <w:tc>
          <w:tcPr>
            <w:tcW w:w="3827" w:type="dxa"/>
            <w:gridSpan w:val="2"/>
          </w:tcPr>
          <w:p w14:paraId="3E241707"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Zhejiang Provincial Committee, CPC</w:t>
            </w:r>
          </w:p>
        </w:tc>
      </w:tr>
      <w:tr w:rsidR="00A614C6" w:rsidRPr="00C806E6" w14:paraId="05858AA6" w14:textId="77777777" w:rsidTr="00E249D8">
        <w:tblPrEx>
          <w:tblLook w:val="04A0" w:firstRow="1" w:lastRow="0" w:firstColumn="1" w:lastColumn="0" w:noHBand="0" w:noVBand="1"/>
        </w:tblPrEx>
        <w:trPr>
          <w:trHeight w:val="20"/>
        </w:trPr>
        <w:tc>
          <w:tcPr>
            <w:tcW w:w="2263" w:type="dxa"/>
            <w:vAlign w:val="bottom"/>
          </w:tcPr>
          <w:p w14:paraId="1563F7E2" w14:textId="77777777" w:rsidR="00A614C6" w:rsidRPr="00C806E6" w:rsidRDefault="00A614C6" w:rsidP="00E249D8">
            <w:pPr>
              <w:rPr>
                <w:rFonts w:eastAsiaTheme="minorEastAsia" w:cs="Times New Roman"/>
                <w:color w:val="000000"/>
                <w:sz w:val="20"/>
                <w:szCs w:val="20"/>
              </w:rPr>
            </w:pPr>
            <w:r w:rsidRPr="00C806E6">
              <w:rPr>
                <w:rFonts w:eastAsiaTheme="minorEastAsia" w:cs="Times New Roman"/>
                <w:color w:val="000000"/>
                <w:sz w:val="20"/>
                <w:szCs w:val="20"/>
              </w:rPr>
              <w:t>温州日报</w:t>
            </w:r>
          </w:p>
        </w:tc>
        <w:tc>
          <w:tcPr>
            <w:tcW w:w="2977" w:type="dxa"/>
          </w:tcPr>
          <w:p w14:paraId="37295678" w14:textId="77777777" w:rsidR="00A614C6" w:rsidRPr="00C806E6" w:rsidRDefault="00A614C6" w:rsidP="00E249D8">
            <w:pPr>
              <w:rPr>
                <w:rFonts w:eastAsiaTheme="minorEastAsia" w:cs="Times New Roman"/>
                <w:sz w:val="20"/>
                <w:szCs w:val="20"/>
              </w:rPr>
            </w:pPr>
            <w:r w:rsidRPr="00C806E6">
              <w:rPr>
                <w:rFonts w:cs="Times New Roman"/>
                <w:sz w:val="20"/>
                <w:szCs w:val="20"/>
              </w:rPr>
              <w:t>Wenzhou Daily</w:t>
            </w:r>
          </w:p>
        </w:tc>
        <w:tc>
          <w:tcPr>
            <w:tcW w:w="3827" w:type="dxa"/>
            <w:gridSpan w:val="2"/>
          </w:tcPr>
          <w:p w14:paraId="47E70A5E" w14:textId="77777777" w:rsidR="00A614C6" w:rsidRPr="00C806E6" w:rsidRDefault="00A614C6" w:rsidP="00E249D8">
            <w:pPr>
              <w:rPr>
                <w:rFonts w:eastAsiaTheme="minorEastAsia" w:cs="Times New Roman"/>
                <w:color w:val="000000" w:themeColor="text1"/>
                <w:sz w:val="20"/>
                <w:szCs w:val="20"/>
              </w:rPr>
            </w:pPr>
            <w:r w:rsidRPr="00C806E6">
              <w:rPr>
                <w:rFonts w:cs="Times New Roman"/>
                <w:color w:val="000000"/>
                <w:sz w:val="20"/>
                <w:szCs w:val="20"/>
              </w:rPr>
              <w:t>Wenzhou Municipal Committee, CPC</w:t>
            </w:r>
          </w:p>
        </w:tc>
      </w:tr>
    </w:tbl>
    <w:p w14:paraId="6F24B541" w14:textId="77777777" w:rsidR="00A614C6" w:rsidRPr="00C806E6" w:rsidRDefault="00A614C6" w:rsidP="00A614C6">
      <w:pPr>
        <w:textAlignment w:val="baseline"/>
        <w:rPr>
          <w:rFonts w:eastAsia="DengXian" w:cs="Times New Roman"/>
          <w:sz w:val="18"/>
          <w:szCs w:val="18"/>
        </w:rPr>
        <w:sectPr w:rsidR="00A614C6" w:rsidRPr="00C806E6" w:rsidSect="00A614C6">
          <w:pgSz w:w="12240" w:h="15840"/>
          <w:pgMar w:top="1440" w:right="1440" w:bottom="1440" w:left="1440" w:header="720" w:footer="720" w:gutter="0"/>
          <w:cols w:space="720"/>
          <w:docGrid w:linePitch="360"/>
        </w:sectPr>
      </w:pPr>
    </w:p>
    <w:p w14:paraId="6E4A6C3B" w14:textId="77777777" w:rsidR="00A614C6" w:rsidRPr="00C806E6" w:rsidRDefault="00A614C6" w:rsidP="00A614C6">
      <w:pPr>
        <w:spacing w:line="276" w:lineRule="auto"/>
        <w:textAlignment w:val="baseline"/>
        <w:rPr>
          <w:rFonts w:cs="Times New Roman"/>
          <w:b/>
          <w:bCs/>
          <w:color w:val="000000"/>
          <w:sz w:val="23"/>
          <w:szCs w:val="23"/>
          <w:shd w:val="clear" w:color="auto" w:fill="FFFEFD"/>
        </w:rPr>
      </w:pPr>
      <w:bookmarkStart w:id="2" w:name="A1_3"/>
      <w:r w:rsidRPr="00C806E6">
        <w:rPr>
          <w:rFonts w:cs="Times New Roman"/>
          <w:b/>
          <w:bCs/>
          <w:color w:val="000000"/>
          <w:sz w:val="23"/>
          <w:szCs w:val="23"/>
          <w:shd w:val="clear" w:color="auto" w:fill="FFFEFD"/>
        </w:rPr>
        <w:lastRenderedPageBreak/>
        <w:t>A1.3 Word clouds of each code</w:t>
      </w:r>
    </w:p>
    <w:bookmarkEnd w:id="2"/>
    <w:p w14:paraId="382709BF" w14:textId="77777777" w:rsidR="00A614C6" w:rsidRPr="00C806E6" w:rsidRDefault="00A614C6" w:rsidP="00A614C6">
      <w:pPr>
        <w:spacing w:line="276" w:lineRule="auto"/>
        <w:rPr>
          <w:rFonts w:eastAsia="DengXian" w:cs="Times New Roman"/>
        </w:rPr>
      </w:pPr>
      <w:r w:rsidRPr="00C806E6">
        <w:rPr>
          <w:rFonts w:cs="Times New Roman"/>
        </w:rPr>
        <w:t>To assess the content validity of our code, we used R with the </w:t>
      </w:r>
      <w:r w:rsidRPr="00C806E6">
        <w:rPr>
          <w:rFonts w:cs="Times New Roman"/>
          <w:i/>
          <w:iCs/>
          <w:color w:val="0E101A"/>
        </w:rPr>
        <w:t>quanteda</w:t>
      </w:r>
      <w:r w:rsidRPr="00C806E6">
        <w:rPr>
          <w:rFonts w:cs="Times New Roman"/>
        </w:rPr>
        <w:t> package to create word clouds containing the top-mentioned terms from articles for each code. We selected articles that only contain one code to ensure the uniqueness of the extracted terms. We tokenized Chinese characters in the selected articles into meaningful terms using the</w:t>
      </w:r>
      <w:r w:rsidRPr="00C806E6">
        <w:rPr>
          <w:rFonts w:cs="Times New Roman"/>
          <w:i/>
          <w:iCs/>
        </w:rPr>
        <w:t xml:space="preserve"> J</w:t>
      </w:r>
      <w:r w:rsidRPr="00C806E6">
        <w:rPr>
          <w:rFonts w:cs="Times New Roman"/>
          <w:i/>
          <w:iCs/>
          <w:color w:val="0E101A"/>
        </w:rPr>
        <w:t>ieba</w:t>
      </w:r>
      <w:r w:rsidRPr="00C806E6">
        <w:rPr>
          <w:rFonts w:cs="Times New Roman"/>
        </w:rPr>
        <w:t xml:space="preserve"> package and their collocations. The top 30 most frequently mentioned terms across all articles were excluded because they are unlikely to be unique to any code. For each code, one unigram (one term at a time) and one bigram (two consecutive terms) word cloud was created. Some terms in a word cloud may appear to be irrelevant to the code for two reasons. First, our unit of coding was a newspaper article, and terms from paragraphs irrelevant to the code were also input into the word cloud as noise. Second, the connection between some terms and the codes could not be understood without context. </w:t>
      </w:r>
    </w:p>
    <w:p w14:paraId="4CADB708" w14:textId="77777777" w:rsidR="00A614C6" w:rsidRPr="00C806E6" w:rsidRDefault="00A614C6" w:rsidP="00A614C6">
      <w:pPr>
        <w:spacing w:line="276" w:lineRule="auto"/>
        <w:rPr>
          <w:rFonts w:eastAsia="DengXian" w:cs="Times New Roman"/>
        </w:rPr>
      </w:pPr>
    </w:p>
    <w:p w14:paraId="3F539528" w14:textId="77777777" w:rsidR="00A614C6" w:rsidRPr="00C806E6" w:rsidRDefault="00A614C6" w:rsidP="00A614C6">
      <w:pPr>
        <w:spacing w:line="276" w:lineRule="auto"/>
        <w:ind w:firstLine="720"/>
        <w:rPr>
          <w:rFonts w:cs="Times New Roman"/>
        </w:rPr>
      </w:pPr>
      <w:r w:rsidRPr="00C806E6">
        <w:rPr>
          <w:rFonts w:cs="Times New Roman"/>
        </w:rPr>
        <w:t>Fig. A1 below shows the word clouds of each code with the most relevant terms we identified.</w:t>
      </w:r>
    </w:p>
    <w:p w14:paraId="048E04EA" w14:textId="77777777" w:rsidR="00A614C6" w:rsidRPr="00C806E6" w:rsidRDefault="00A614C6" w:rsidP="00A614C6">
      <w:pPr>
        <w:spacing w:line="276" w:lineRule="auto"/>
        <w:jc w:val="center"/>
        <w:rPr>
          <w:rFonts w:cs="Times New Roman"/>
          <w:color w:val="000000" w:themeColor="text1"/>
          <w:sz w:val="28"/>
          <w:szCs w:val="28"/>
        </w:rPr>
      </w:pPr>
    </w:p>
    <w:p w14:paraId="575F2F44" w14:textId="77777777" w:rsidR="00A614C6" w:rsidRPr="00C806E6" w:rsidRDefault="00A614C6" w:rsidP="00A614C6">
      <w:pPr>
        <w:spacing w:line="276" w:lineRule="auto"/>
        <w:jc w:val="center"/>
        <w:rPr>
          <w:rFonts w:cs="Times New Roman"/>
          <w:b/>
          <w:bCs/>
          <w:color w:val="000000" w:themeColor="text1"/>
        </w:rPr>
      </w:pPr>
      <w:r w:rsidRPr="00C806E6">
        <w:rPr>
          <w:rFonts w:cs="Times New Roman"/>
          <w:b/>
          <w:bCs/>
          <w:color w:val="000000" w:themeColor="text1"/>
        </w:rPr>
        <w:t>Fig. A1 Word clouds of different codes</w:t>
      </w:r>
    </w:p>
    <w:tbl>
      <w:tblPr>
        <w:tblW w:w="934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79"/>
        <w:gridCol w:w="4665"/>
      </w:tblGrid>
      <w:tr w:rsidR="00A614C6" w:rsidRPr="00C806E6" w14:paraId="21B0FE18" w14:textId="77777777" w:rsidTr="00E249D8">
        <w:trPr>
          <w:trHeight w:val="4500"/>
        </w:trPr>
        <w:tc>
          <w:tcPr>
            <w:tcW w:w="4679" w:type="dxa"/>
            <w:tcBorders>
              <w:top w:val="single" w:sz="6" w:space="0" w:color="000000" w:themeColor="text1"/>
              <w:left w:val="single" w:sz="6" w:space="0" w:color="auto"/>
              <w:bottom w:val="single" w:sz="6" w:space="0" w:color="000000" w:themeColor="text1"/>
              <w:right w:val="single" w:sz="6" w:space="0" w:color="auto"/>
            </w:tcBorders>
          </w:tcPr>
          <w:p w14:paraId="79A52E9F"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t xml:space="preserve">A1a </w:t>
            </w:r>
            <w:r w:rsidRPr="00C806E6">
              <w:rPr>
                <w:rFonts w:cs="Times New Roman"/>
                <w:i/>
                <w:iCs/>
                <w:color w:val="000000" w:themeColor="text1"/>
                <w:u w:val="single"/>
                <w:lang w:eastAsia="zh-TW"/>
              </w:rPr>
              <w:t>Hostility</w:t>
            </w:r>
            <w:r w:rsidRPr="00C806E6">
              <w:rPr>
                <w:rFonts w:cs="Times New Roman"/>
                <w:i/>
                <w:iCs/>
                <w:color w:val="000000" w:themeColor="text1"/>
                <w:u w:val="single"/>
              </w:rPr>
              <w:t xml:space="preserve"> (unigram)</w:t>
            </w:r>
          </w:p>
          <w:p w14:paraId="50FA91AE" w14:textId="77777777" w:rsidR="00A614C6" w:rsidRPr="00C806E6" w:rsidRDefault="00A614C6" w:rsidP="00E249D8">
            <w:pPr>
              <w:rPr>
                <w:rFonts w:cs="Times New Roman"/>
              </w:rPr>
            </w:pPr>
            <w:r w:rsidRPr="00C806E6">
              <w:rPr>
                <w:rFonts w:cs="Times New Roman"/>
                <w:color w:val="000000" w:themeColor="text1"/>
              </w:rPr>
              <w:t> </w:t>
            </w:r>
            <w:r w:rsidRPr="00C806E6">
              <w:rPr>
                <w:rFonts w:cs="Times New Roman"/>
                <w:noProof/>
              </w:rPr>
              <w:drawing>
                <wp:inline distT="0" distB="0" distL="0" distR="0" wp14:anchorId="67302F26" wp14:editId="3E8D9FE1">
                  <wp:extent cx="2613015" cy="2651724"/>
                  <wp:effectExtent l="0" t="0" r="0" b="0"/>
                  <wp:docPr id="4" name="Picture 89303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037123"/>
                          <pic:cNvPicPr/>
                        </pic:nvPicPr>
                        <pic:blipFill>
                          <a:blip r:embed="rId74">
                            <a:extLst>
                              <a:ext uri="{28A0092B-C50C-407E-A947-70E740481C1C}">
                                <a14:useLocalDpi xmlns:a14="http://schemas.microsoft.com/office/drawing/2010/main" val="0"/>
                              </a:ext>
                            </a:extLst>
                          </a:blip>
                          <a:srcRect l="6922" t="2620" r="7825" b="3275"/>
                          <a:stretch>
                            <a:fillRect/>
                          </a:stretch>
                        </pic:blipFill>
                        <pic:spPr>
                          <a:xfrm>
                            <a:off x="0" y="0"/>
                            <a:ext cx="2613015" cy="2651724"/>
                          </a:xfrm>
                          <a:prstGeom prst="rect">
                            <a:avLst/>
                          </a:prstGeom>
                        </pic:spPr>
                      </pic:pic>
                    </a:graphicData>
                  </a:graphic>
                </wp:inline>
              </w:drawing>
            </w:r>
          </w:p>
        </w:tc>
        <w:tc>
          <w:tcPr>
            <w:tcW w:w="4665" w:type="dxa"/>
            <w:tcBorders>
              <w:top w:val="single" w:sz="6" w:space="0" w:color="000000" w:themeColor="text1"/>
              <w:left w:val="single" w:sz="6" w:space="0" w:color="000000" w:themeColor="text1"/>
              <w:bottom w:val="single" w:sz="6" w:space="0" w:color="000000" w:themeColor="text1"/>
              <w:right w:val="single" w:sz="6" w:space="0" w:color="auto"/>
            </w:tcBorders>
          </w:tcPr>
          <w:p w14:paraId="37B3AD3C" w14:textId="77777777" w:rsidR="00A614C6" w:rsidRPr="00C806E6" w:rsidRDefault="00A614C6" w:rsidP="00E249D8">
            <w:pPr>
              <w:jc w:val="center"/>
              <w:rPr>
                <w:rFonts w:cs="Times New Roman"/>
                <w:color w:val="000000" w:themeColor="text1"/>
              </w:rPr>
            </w:pPr>
            <w:r w:rsidRPr="00C806E6">
              <w:rPr>
                <w:rFonts w:cs="Times New Roman"/>
                <w:i/>
                <w:iCs/>
                <w:color w:val="000000" w:themeColor="text1"/>
                <w:u w:val="single"/>
              </w:rPr>
              <w:t xml:space="preserve">A1b </w:t>
            </w:r>
            <w:r w:rsidRPr="00C806E6">
              <w:rPr>
                <w:rFonts w:cs="Times New Roman"/>
                <w:i/>
                <w:iCs/>
                <w:color w:val="000000" w:themeColor="text1"/>
                <w:u w:val="single"/>
                <w:lang w:eastAsia="zh-TW"/>
              </w:rPr>
              <w:t>Hostility</w:t>
            </w:r>
            <w:r w:rsidRPr="00C806E6">
              <w:rPr>
                <w:rFonts w:cs="Times New Roman"/>
                <w:i/>
                <w:iCs/>
                <w:color w:val="000000" w:themeColor="text1"/>
                <w:u w:val="single"/>
              </w:rPr>
              <w:t xml:space="preserve"> (bigram)</w:t>
            </w:r>
            <w:r w:rsidRPr="00C806E6">
              <w:rPr>
                <w:rFonts w:cs="Times New Roman"/>
                <w:color w:val="000000" w:themeColor="text1"/>
              </w:rPr>
              <w:t> </w:t>
            </w:r>
          </w:p>
          <w:p w14:paraId="0309954B" w14:textId="77777777" w:rsidR="00A614C6" w:rsidRPr="00C806E6" w:rsidRDefault="00A614C6" w:rsidP="00E249D8">
            <w:pPr>
              <w:jc w:val="center"/>
              <w:rPr>
                <w:rFonts w:cs="Times New Roman"/>
                <w:color w:val="000000" w:themeColor="text1"/>
              </w:rPr>
            </w:pPr>
            <w:r w:rsidRPr="00C806E6">
              <w:rPr>
                <w:rFonts w:cs="Times New Roman"/>
                <w:noProof/>
              </w:rPr>
              <w:drawing>
                <wp:inline distT="0" distB="0" distL="0" distR="0" wp14:anchorId="5A3B5F71" wp14:editId="32C950B0">
                  <wp:extent cx="2695479" cy="2656837"/>
                  <wp:effectExtent l="0" t="0" r="0" b="0"/>
                  <wp:docPr id="805344490" name="Picture 86429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299850"/>
                          <pic:cNvPicPr/>
                        </pic:nvPicPr>
                        <pic:blipFill>
                          <a:blip r:embed="rId75">
                            <a:extLst>
                              <a:ext uri="{28A0092B-C50C-407E-A947-70E740481C1C}">
                                <a14:useLocalDpi xmlns:a14="http://schemas.microsoft.com/office/drawing/2010/main" val="0"/>
                              </a:ext>
                            </a:extLst>
                          </a:blip>
                          <a:srcRect l="7119" t="3508" r="5825" b="3157"/>
                          <a:stretch>
                            <a:fillRect/>
                          </a:stretch>
                        </pic:blipFill>
                        <pic:spPr>
                          <a:xfrm>
                            <a:off x="0" y="0"/>
                            <a:ext cx="2695479" cy="2656837"/>
                          </a:xfrm>
                          <a:prstGeom prst="rect">
                            <a:avLst/>
                          </a:prstGeom>
                        </pic:spPr>
                      </pic:pic>
                    </a:graphicData>
                  </a:graphic>
                </wp:inline>
              </w:drawing>
            </w:r>
          </w:p>
        </w:tc>
      </w:tr>
      <w:tr w:rsidR="00A614C6" w:rsidRPr="00C806E6" w14:paraId="7DE7C3C6" w14:textId="77777777" w:rsidTr="00E249D8">
        <w:trPr>
          <w:trHeight w:val="192"/>
        </w:trPr>
        <w:tc>
          <w:tcPr>
            <w:tcW w:w="9344" w:type="dxa"/>
            <w:gridSpan w:val="2"/>
            <w:tcBorders>
              <w:top w:val="single" w:sz="6" w:space="0" w:color="000000" w:themeColor="text1"/>
              <w:left w:val="single" w:sz="6" w:space="0" w:color="auto"/>
              <w:bottom w:val="single" w:sz="6" w:space="0" w:color="000000" w:themeColor="text1"/>
              <w:right w:val="single" w:sz="6" w:space="0" w:color="auto"/>
            </w:tcBorders>
          </w:tcPr>
          <w:p w14:paraId="1E1099C4" w14:textId="77777777" w:rsidR="00A614C6" w:rsidRPr="00C806E6" w:rsidRDefault="00A614C6" w:rsidP="00E249D8">
            <w:pPr>
              <w:spacing w:line="276" w:lineRule="auto"/>
              <w:rPr>
                <w:rFonts w:cs="Times New Roman"/>
                <w:color w:val="000000" w:themeColor="text1"/>
              </w:rPr>
            </w:pPr>
            <w:r w:rsidRPr="00C806E6">
              <w:rPr>
                <w:rFonts w:eastAsia="DengXian" w:cs="Times New Roman"/>
                <w:color w:val="000000" w:themeColor="text1"/>
              </w:rPr>
              <w:t>Key words</w:t>
            </w:r>
            <w:r w:rsidRPr="00C806E6">
              <w:rPr>
                <w:rFonts w:cs="Times New Roman"/>
                <w:color w:val="000000" w:themeColor="text1"/>
              </w:rPr>
              <w:t>:  harm elimination (</w:t>
            </w:r>
            <w:r w:rsidRPr="00C806E6">
              <w:rPr>
                <w:rFonts w:eastAsia="PMingLiU" w:cs="Times New Roman"/>
                <w:color w:val="000000" w:themeColor="text1"/>
              </w:rPr>
              <w:t>无害化</w:t>
            </w:r>
            <w:r w:rsidRPr="00C806E6">
              <w:rPr>
                <w:rFonts w:cs="Times New Roman"/>
                <w:color w:val="000000" w:themeColor="text1"/>
              </w:rPr>
              <w:t>), volume reduction (</w:t>
            </w:r>
            <w:r w:rsidRPr="00C806E6">
              <w:rPr>
                <w:rFonts w:eastAsia="PMingLiU" w:cs="Times New Roman"/>
                <w:color w:val="000000" w:themeColor="text1"/>
              </w:rPr>
              <w:t>减量化</w:t>
            </w:r>
            <w:r w:rsidRPr="00C806E6">
              <w:rPr>
                <w:rFonts w:cs="Times New Roman"/>
                <w:color w:val="000000" w:themeColor="text1"/>
              </w:rPr>
              <w:t>), internationally advanced (</w:t>
            </w:r>
            <w:r w:rsidRPr="00C806E6">
              <w:rPr>
                <w:rFonts w:eastAsia="PMingLiU" w:cs="Times New Roman"/>
                <w:color w:val="000000" w:themeColor="text1"/>
              </w:rPr>
              <w:t>国际先进</w:t>
            </w:r>
            <w:r w:rsidRPr="00C806E6">
              <w:rPr>
                <w:rFonts w:cs="Times New Roman"/>
                <w:color w:val="000000" w:themeColor="text1"/>
              </w:rPr>
              <w:t>)</w:t>
            </w:r>
            <w:r w:rsidRPr="00C806E6">
              <w:rPr>
                <w:rFonts w:eastAsia="SimSun" w:cs="Times New Roman"/>
                <w:color w:val="000000" w:themeColor="text1"/>
                <w:lang w:eastAsia="zh-TW"/>
              </w:rPr>
              <w:t xml:space="preserve">, </w:t>
            </w:r>
            <w:r w:rsidRPr="00C806E6">
              <w:rPr>
                <w:rFonts w:cs="Times New Roman"/>
              </w:rPr>
              <w:t>facility (</w:t>
            </w:r>
            <w:r w:rsidRPr="00C806E6">
              <w:rPr>
                <w:rFonts w:eastAsia="PingFang TC" w:cs="Times New Roman"/>
              </w:rPr>
              <w:t>设备</w:t>
            </w:r>
            <w:r w:rsidRPr="00C806E6">
              <w:rPr>
                <w:rFonts w:cs="Times New Roman"/>
              </w:rPr>
              <w:t>)</w:t>
            </w:r>
          </w:p>
        </w:tc>
      </w:tr>
      <w:tr w:rsidR="00A614C6" w:rsidRPr="00C806E6" w14:paraId="0A529BA5" w14:textId="77777777" w:rsidTr="00E249D8">
        <w:trPr>
          <w:trHeight w:val="4521"/>
        </w:trPr>
        <w:tc>
          <w:tcPr>
            <w:tcW w:w="4679" w:type="dxa"/>
            <w:tcBorders>
              <w:top w:val="single" w:sz="6" w:space="0" w:color="000000" w:themeColor="text1"/>
              <w:left w:val="single" w:sz="6" w:space="0" w:color="auto"/>
              <w:bottom w:val="single" w:sz="6" w:space="0" w:color="000000" w:themeColor="text1"/>
              <w:right w:val="single" w:sz="6" w:space="0" w:color="auto"/>
            </w:tcBorders>
          </w:tcPr>
          <w:p w14:paraId="3F4E7F63"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lastRenderedPageBreak/>
              <w:t xml:space="preserve">A1c Sympathy – </w:t>
            </w:r>
          </w:p>
          <w:p w14:paraId="4179C791"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t>policymaking (unigram)</w:t>
            </w:r>
            <w:r w:rsidRPr="00C806E6">
              <w:rPr>
                <w:rFonts w:cs="Times New Roman"/>
                <w:color w:val="000000" w:themeColor="text1"/>
              </w:rPr>
              <w:t> </w:t>
            </w:r>
          </w:p>
          <w:p w14:paraId="77E9CDE7" w14:textId="77777777" w:rsidR="00A614C6" w:rsidRPr="00C806E6" w:rsidRDefault="00A614C6" w:rsidP="00E249D8">
            <w:pPr>
              <w:rPr>
                <w:rFonts w:cs="Times New Roman"/>
                <w:color w:val="000000" w:themeColor="text1"/>
              </w:rPr>
            </w:pPr>
            <w:r w:rsidRPr="00C806E6">
              <w:rPr>
                <w:rFonts w:cs="Times New Roman"/>
                <w:noProof/>
              </w:rPr>
              <w:drawing>
                <wp:inline distT="0" distB="0" distL="0" distR="0" wp14:anchorId="70293338" wp14:editId="779EEFE4">
                  <wp:extent cx="2834408" cy="2721901"/>
                  <wp:effectExtent l="0" t="0" r="0" b="0"/>
                  <wp:docPr id="1359141601" name="Picture 209596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962091"/>
                          <pic:cNvPicPr/>
                        </pic:nvPicPr>
                        <pic:blipFill>
                          <a:blip r:embed="rId76">
                            <a:extLst>
                              <a:ext uri="{28A0092B-C50C-407E-A947-70E740481C1C}">
                                <a14:useLocalDpi xmlns:a14="http://schemas.microsoft.com/office/drawing/2010/main" val="0"/>
                              </a:ext>
                            </a:extLst>
                          </a:blip>
                          <a:srcRect l="8090" t="7746" r="10355" b="7042"/>
                          <a:stretch>
                            <a:fillRect/>
                          </a:stretch>
                        </pic:blipFill>
                        <pic:spPr>
                          <a:xfrm>
                            <a:off x="0" y="0"/>
                            <a:ext cx="2834408" cy="2721901"/>
                          </a:xfrm>
                          <a:prstGeom prst="rect">
                            <a:avLst/>
                          </a:prstGeom>
                        </pic:spPr>
                      </pic:pic>
                    </a:graphicData>
                  </a:graphic>
                </wp:inline>
              </w:drawing>
            </w:r>
          </w:p>
        </w:tc>
        <w:tc>
          <w:tcPr>
            <w:tcW w:w="4665" w:type="dxa"/>
            <w:tcBorders>
              <w:top w:val="single" w:sz="6" w:space="0" w:color="000000" w:themeColor="text1"/>
              <w:left w:val="single" w:sz="6" w:space="0" w:color="000000" w:themeColor="text1"/>
              <w:bottom w:val="single" w:sz="6" w:space="0" w:color="000000" w:themeColor="text1"/>
              <w:right w:val="single" w:sz="6" w:space="0" w:color="auto"/>
            </w:tcBorders>
          </w:tcPr>
          <w:p w14:paraId="5F8D1B04"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t>A1d Sympathy –</w:t>
            </w:r>
          </w:p>
          <w:p w14:paraId="43524B49" w14:textId="77777777" w:rsidR="00A614C6" w:rsidRPr="00C806E6" w:rsidRDefault="00A614C6" w:rsidP="00E249D8">
            <w:pPr>
              <w:jc w:val="center"/>
              <w:rPr>
                <w:rFonts w:cs="Times New Roman"/>
                <w:color w:val="000000" w:themeColor="text1"/>
              </w:rPr>
            </w:pPr>
            <w:r w:rsidRPr="00C806E6">
              <w:rPr>
                <w:rFonts w:cs="Times New Roman"/>
                <w:i/>
                <w:iCs/>
                <w:color w:val="000000" w:themeColor="text1"/>
                <w:u w:val="single"/>
              </w:rPr>
              <w:t xml:space="preserve"> policymaking (bigram)</w:t>
            </w:r>
            <w:r w:rsidRPr="00C806E6">
              <w:rPr>
                <w:rFonts w:cs="Times New Roman"/>
                <w:color w:val="000000" w:themeColor="text1"/>
              </w:rPr>
              <w:t> </w:t>
            </w:r>
          </w:p>
          <w:p w14:paraId="471EF966" w14:textId="77777777" w:rsidR="00A614C6" w:rsidRPr="00C806E6" w:rsidRDefault="00A614C6" w:rsidP="00E249D8">
            <w:pPr>
              <w:jc w:val="center"/>
              <w:rPr>
                <w:rFonts w:cs="Times New Roman"/>
                <w:color w:val="000000" w:themeColor="text1"/>
              </w:rPr>
            </w:pPr>
            <w:r w:rsidRPr="00C806E6">
              <w:rPr>
                <w:rFonts w:cs="Times New Roman"/>
                <w:noProof/>
              </w:rPr>
              <w:drawing>
                <wp:inline distT="0" distB="0" distL="0" distR="0" wp14:anchorId="2765E41B" wp14:editId="0AECB767">
                  <wp:extent cx="2724166" cy="2723504"/>
                  <wp:effectExtent l="0" t="0" r="0" b="0"/>
                  <wp:docPr id="425839524" name="Picture 13718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801819"/>
                          <pic:cNvPicPr/>
                        </pic:nvPicPr>
                        <pic:blipFill>
                          <a:blip r:embed="rId77">
                            <a:extLst>
                              <a:ext uri="{28A0092B-C50C-407E-A947-70E740481C1C}">
                                <a14:useLocalDpi xmlns:a14="http://schemas.microsoft.com/office/drawing/2010/main" val="0"/>
                              </a:ext>
                            </a:extLst>
                          </a:blip>
                          <a:srcRect l="7395" t="3157" r="6752" b="3508"/>
                          <a:stretch>
                            <a:fillRect/>
                          </a:stretch>
                        </pic:blipFill>
                        <pic:spPr>
                          <a:xfrm>
                            <a:off x="0" y="0"/>
                            <a:ext cx="2724166" cy="2723504"/>
                          </a:xfrm>
                          <a:prstGeom prst="rect">
                            <a:avLst/>
                          </a:prstGeom>
                        </pic:spPr>
                      </pic:pic>
                    </a:graphicData>
                  </a:graphic>
                </wp:inline>
              </w:drawing>
            </w:r>
            <w:r w:rsidRPr="00C806E6">
              <w:rPr>
                <w:rFonts w:cs="Times New Roman"/>
                <w:color w:val="000000" w:themeColor="text1"/>
              </w:rPr>
              <w:t> </w:t>
            </w:r>
          </w:p>
        </w:tc>
      </w:tr>
      <w:tr w:rsidR="00A614C6" w:rsidRPr="00C806E6" w14:paraId="416D8F35" w14:textId="77777777" w:rsidTr="00E249D8">
        <w:trPr>
          <w:trHeight w:val="495"/>
        </w:trPr>
        <w:tc>
          <w:tcPr>
            <w:tcW w:w="9344" w:type="dxa"/>
            <w:gridSpan w:val="2"/>
            <w:tcBorders>
              <w:top w:val="single" w:sz="6" w:space="0" w:color="000000" w:themeColor="text1"/>
              <w:left w:val="single" w:sz="6" w:space="0" w:color="auto"/>
              <w:bottom w:val="single" w:sz="6" w:space="0" w:color="000000" w:themeColor="text1"/>
              <w:right w:val="single" w:sz="6" w:space="0" w:color="auto"/>
            </w:tcBorders>
          </w:tcPr>
          <w:p w14:paraId="1E29B766" w14:textId="77777777" w:rsidR="00A614C6" w:rsidRPr="00C806E6" w:rsidRDefault="00A614C6" w:rsidP="00E249D8">
            <w:pPr>
              <w:spacing w:line="276" w:lineRule="auto"/>
              <w:rPr>
                <w:rFonts w:cs="Times New Roman"/>
                <w:color w:val="000000" w:themeColor="text1"/>
              </w:rPr>
            </w:pPr>
            <w:r w:rsidRPr="00C806E6">
              <w:rPr>
                <w:rFonts w:eastAsia="DengXian" w:cs="Times New Roman"/>
                <w:color w:val="000000" w:themeColor="text1"/>
              </w:rPr>
              <w:t>Key words</w:t>
            </w:r>
            <w:r w:rsidRPr="00C806E6">
              <w:rPr>
                <w:rFonts w:cs="Times New Roman"/>
                <w:color w:val="000000" w:themeColor="text1"/>
              </w:rPr>
              <w:t>:  recycling (</w:t>
            </w:r>
            <w:r w:rsidRPr="00C806E6">
              <w:rPr>
                <w:rFonts w:eastAsia="PMingLiU" w:cs="Times New Roman"/>
                <w:color w:val="000000" w:themeColor="text1"/>
              </w:rPr>
              <w:t>回收</w:t>
            </w:r>
            <w:r w:rsidRPr="00C806E6">
              <w:rPr>
                <w:rFonts w:cs="Times New Roman"/>
                <w:color w:val="000000" w:themeColor="text1"/>
              </w:rPr>
              <w:t>), compost</w:t>
            </w:r>
            <w:r w:rsidRPr="00C806E6">
              <w:rPr>
                <w:rFonts w:eastAsia="DengXian" w:cs="Times New Roman"/>
                <w:color w:val="000000" w:themeColor="text1"/>
              </w:rPr>
              <w:t>ing</w:t>
            </w:r>
            <w:r w:rsidRPr="00C806E6">
              <w:rPr>
                <w:rFonts w:cs="Times New Roman"/>
                <w:color w:val="000000" w:themeColor="text1"/>
              </w:rPr>
              <w:t xml:space="preserve"> (</w:t>
            </w:r>
            <w:r w:rsidRPr="00C806E6">
              <w:rPr>
                <w:rFonts w:eastAsia="PMingLiU" w:cs="Times New Roman"/>
                <w:color w:val="000000" w:themeColor="text1"/>
              </w:rPr>
              <w:t>堆肥</w:t>
            </w:r>
            <w:r w:rsidRPr="00C806E6">
              <w:rPr>
                <w:rFonts w:cs="Times New Roman"/>
                <w:color w:val="000000" w:themeColor="text1"/>
              </w:rPr>
              <w:t>), social cost (</w:t>
            </w:r>
            <w:r w:rsidRPr="00C806E6">
              <w:rPr>
                <w:rFonts w:eastAsia="PMingLiU" w:cs="Times New Roman"/>
                <w:color w:val="000000" w:themeColor="text1"/>
              </w:rPr>
              <w:t>社會成本</w:t>
            </w:r>
            <w:r w:rsidRPr="00C806E6">
              <w:rPr>
                <w:rFonts w:cs="Times New Roman"/>
                <w:color w:val="000000" w:themeColor="text1"/>
              </w:rPr>
              <w:t>)</w:t>
            </w:r>
            <w:r w:rsidRPr="00C806E6">
              <w:rPr>
                <w:rFonts w:eastAsia="PMingLiU" w:cs="Times New Roman"/>
                <w:color w:val="000000" w:themeColor="text1"/>
              </w:rPr>
              <w:t xml:space="preserve"> , </w:t>
            </w:r>
            <w:r w:rsidRPr="00C806E6">
              <w:rPr>
                <w:rFonts w:cs="Times New Roman"/>
                <w:color w:val="000000" w:themeColor="text1"/>
              </w:rPr>
              <w:t>utilization (</w:t>
            </w:r>
            <w:r w:rsidRPr="00C806E6">
              <w:rPr>
                <w:rFonts w:eastAsia="PMingLiU" w:cs="Times New Roman"/>
                <w:color w:val="000000" w:themeColor="text1"/>
              </w:rPr>
              <w:t>资源化</w:t>
            </w:r>
            <w:r w:rsidRPr="00C806E6">
              <w:rPr>
                <w:rFonts w:cs="Times New Roman"/>
                <w:color w:val="000000" w:themeColor="text1"/>
              </w:rPr>
              <w:t>)</w:t>
            </w:r>
          </w:p>
        </w:tc>
      </w:tr>
      <w:tr w:rsidR="00A614C6" w:rsidRPr="00C806E6" w14:paraId="61F94233" w14:textId="77777777" w:rsidTr="00E249D8">
        <w:trPr>
          <w:trHeight w:val="4575"/>
        </w:trPr>
        <w:tc>
          <w:tcPr>
            <w:tcW w:w="4679" w:type="dxa"/>
            <w:tcBorders>
              <w:top w:val="single" w:sz="6" w:space="0" w:color="000000" w:themeColor="text1"/>
              <w:left w:val="single" w:sz="6" w:space="0" w:color="auto"/>
              <w:bottom w:val="single" w:sz="6" w:space="0" w:color="000000" w:themeColor="text1"/>
              <w:right w:val="single" w:sz="6" w:space="0" w:color="auto"/>
            </w:tcBorders>
          </w:tcPr>
          <w:p w14:paraId="231BC537"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t xml:space="preserve">A1e Sympathy – </w:t>
            </w:r>
          </w:p>
          <w:p w14:paraId="7B69841A" w14:textId="77777777" w:rsidR="00A614C6" w:rsidRPr="00C806E6" w:rsidRDefault="00A614C6" w:rsidP="00E249D8">
            <w:pPr>
              <w:jc w:val="center"/>
              <w:rPr>
                <w:rFonts w:cs="Times New Roman"/>
              </w:rPr>
            </w:pPr>
            <w:r w:rsidRPr="00C806E6">
              <w:rPr>
                <w:rFonts w:cs="Times New Roman"/>
                <w:i/>
                <w:iCs/>
                <w:color w:val="000000" w:themeColor="text1"/>
                <w:u w:val="single"/>
              </w:rPr>
              <w:t>decision-making (unigram)</w:t>
            </w:r>
            <w:r w:rsidRPr="00C806E6">
              <w:rPr>
                <w:rFonts w:cs="Times New Roman"/>
                <w:color w:val="000000" w:themeColor="text1"/>
              </w:rPr>
              <w:t> </w:t>
            </w:r>
          </w:p>
          <w:p w14:paraId="19FDD155" w14:textId="77777777" w:rsidR="00A614C6" w:rsidRPr="00C806E6" w:rsidRDefault="00A614C6" w:rsidP="00E249D8">
            <w:pPr>
              <w:rPr>
                <w:rFonts w:cs="Times New Roman"/>
              </w:rPr>
            </w:pPr>
            <w:r w:rsidRPr="00C806E6">
              <w:rPr>
                <w:rFonts w:cs="Times New Roman"/>
                <w:noProof/>
              </w:rPr>
              <w:drawing>
                <wp:inline distT="0" distB="0" distL="0" distR="0" wp14:anchorId="3644AADB" wp14:editId="035B757E">
                  <wp:extent cx="2626360" cy="26263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26360" cy="2626360"/>
                          </a:xfrm>
                          <a:prstGeom prst="rect">
                            <a:avLst/>
                          </a:prstGeom>
                          <a:noFill/>
                          <a:ln>
                            <a:noFill/>
                          </a:ln>
                        </pic:spPr>
                      </pic:pic>
                    </a:graphicData>
                  </a:graphic>
                </wp:inline>
              </w:drawing>
            </w:r>
            <w:r w:rsidRPr="00C806E6">
              <w:rPr>
                <w:rFonts w:cs="Times New Roman"/>
                <w:color w:val="000000"/>
                <w:shd w:val="clear" w:color="auto" w:fill="FFFFFF"/>
              </w:rPr>
              <w:br/>
            </w:r>
          </w:p>
          <w:p w14:paraId="39547555" w14:textId="77777777" w:rsidR="00A614C6" w:rsidRPr="00C806E6" w:rsidRDefault="00A614C6" w:rsidP="00E249D8">
            <w:pPr>
              <w:rPr>
                <w:rFonts w:cs="Times New Roman"/>
              </w:rPr>
            </w:pPr>
          </w:p>
        </w:tc>
        <w:tc>
          <w:tcPr>
            <w:tcW w:w="4665" w:type="dxa"/>
            <w:tcBorders>
              <w:top w:val="single" w:sz="6" w:space="0" w:color="000000" w:themeColor="text1"/>
              <w:left w:val="single" w:sz="6" w:space="0" w:color="000000" w:themeColor="text1"/>
              <w:bottom w:val="single" w:sz="6" w:space="0" w:color="000000" w:themeColor="text1"/>
              <w:right w:val="single" w:sz="6" w:space="0" w:color="auto"/>
            </w:tcBorders>
          </w:tcPr>
          <w:p w14:paraId="78261458"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t xml:space="preserve">A1f Sympathy – </w:t>
            </w:r>
          </w:p>
          <w:p w14:paraId="67E76555" w14:textId="77777777" w:rsidR="00A614C6" w:rsidRPr="00C806E6" w:rsidRDefault="00A614C6" w:rsidP="00E249D8">
            <w:pPr>
              <w:jc w:val="center"/>
              <w:rPr>
                <w:rFonts w:cs="Times New Roman"/>
                <w:i/>
                <w:iCs/>
                <w:color w:val="000000" w:themeColor="text1"/>
                <w:u w:val="single"/>
              </w:rPr>
            </w:pPr>
            <w:r w:rsidRPr="00C806E6">
              <w:rPr>
                <w:rFonts w:cs="Times New Roman"/>
                <w:i/>
                <w:iCs/>
                <w:color w:val="000000" w:themeColor="text1"/>
                <w:u w:val="single"/>
              </w:rPr>
              <w:t>decision-making (bigram)</w:t>
            </w:r>
            <w:r w:rsidRPr="00C806E6">
              <w:rPr>
                <w:rFonts w:cs="Times New Roman"/>
                <w:color w:val="000000" w:themeColor="text1"/>
              </w:rPr>
              <w:t> </w:t>
            </w:r>
          </w:p>
          <w:p w14:paraId="33276757" w14:textId="77777777" w:rsidR="00A614C6" w:rsidRPr="00C806E6" w:rsidRDefault="00A614C6" w:rsidP="00E249D8">
            <w:pPr>
              <w:rPr>
                <w:rFonts w:cs="Times New Roman"/>
              </w:rPr>
            </w:pPr>
            <w:r w:rsidRPr="00C806E6">
              <w:rPr>
                <w:rFonts w:cs="Times New Roman"/>
                <w:noProof/>
                <w:color w:val="000000" w:themeColor="text1"/>
              </w:rPr>
              <w:drawing>
                <wp:inline distT="0" distB="0" distL="0" distR="0" wp14:anchorId="66B725C2" wp14:editId="1B306C27">
                  <wp:extent cx="2604770" cy="26155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04770" cy="2615565"/>
                          </a:xfrm>
                          <a:prstGeom prst="rect">
                            <a:avLst/>
                          </a:prstGeom>
                          <a:noFill/>
                          <a:ln>
                            <a:noFill/>
                          </a:ln>
                        </pic:spPr>
                      </pic:pic>
                    </a:graphicData>
                  </a:graphic>
                </wp:inline>
              </w:drawing>
            </w:r>
            <w:r w:rsidRPr="00C806E6">
              <w:rPr>
                <w:rFonts w:cs="Times New Roman"/>
                <w:color w:val="000000"/>
                <w:shd w:val="clear" w:color="auto" w:fill="FFFFFF"/>
              </w:rPr>
              <w:br/>
            </w:r>
          </w:p>
          <w:p w14:paraId="09B438F2" w14:textId="77777777" w:rsidR="00A614C6" w:rsidRPr="00C806E6" w:rsidRDefault="00A614C6" w:rsidP="00E249D8">
            <w:pPr>
              <w:jc w:val="center"/>
              <w:rPr>
                <w:rFonts w:cs="Times New Roman"/>
                <w:color w:val="000000" w:themeColor="text1"/>
              </w:rPr>
            </w:pPr>
          </w:p>
        </w:tc>
      </w:tr>
      <w:tr w:rsidR="00A614C6" w:rsidRPr="00C806E6" w14:paraId="3163E9A2" w14:textId="77777777" w:rsidTr="00E249D8">
        <w:trPr>
          <w:trHeight w:val="300"/>
        </w:trPr>
        <w:tc>
          <w:tcPr>
            <w:tcW w:w="9344" w:type="dxa"/>
            <w:gridSpan w:val="2"/>
            <w:tcBorders>
              <w:top w:val="single" w:sz="6" w:space="0" w:color="000000" w:themeColor="text1"/>
              <w:left w:val="single" w:sz="6" w:space="0" w:color="auto"/>
              <w:bottom w:val="single" w:sz="6" w:space="0" w:color="auto"/>
              <w:right w:val="single" w:sz="6" w:space="0" w:color="auto"/>
            </w:tcBorders>
          </w:tcPr>
          <w:p w14:paraId="326D97C3" w14:textId="77777777" w:rsidR="00A614C6" w:rsidRPr="00C806E6" w:rsidRDefault="00A614C6" w:rsidP="00E249D8">
            <w:pPr>
              <w:spacing w:line="276" w:lineRule="auto"/>
              <w:rPr>
                <w:rFonts w:cs="Times New Roman"/>
              </w:rPr>
            </w:pPr>
            <w:r w:rsidRPr="00C806E6">
              <w:rPr>
                <w:rFonts w:eastAsia="DengXian" w:cs="Times New Roman"/>
                <w:color w:val="000000" w:themeColor="text1"/>
              </w:rPr>
              <w:t>Key words</w:t>
            </w:r>
            <w:r w:rsidRPr="00C806E6">
              <w:rPr>
                <w:rFonts w:cs="Times New Roman"/>
                <w:color w:val="000000" w:themeColor="text1"/>
              </w:rPr>
              <w:t>:  </w:t>
            </w:r>
            <w:r w:rsidRPr="00C806E6">
              <w:rPr>
                <w:rStyle w:val="normaltextrun"/>
                <w:rFonts w:cs="Times New Roman"/>
                <w:color w:val="000000"/>
                <w:shd w:val="clear" w:color="auto" w:fill="FFFFFF"/>
              </w:rPr>
              <w:t>siting (</w:t>
            </w:r>
            <w:r w:rsidRPr="00C806E6">
              <w:rPr>
                <w:rStyle w:val="normaltextrun"/>
                <w:rFonts w:eastAsia="PMingLiU" w:cs="Times New Roman"/>
                <w:color w:val="000000"/>
                <w:shd w:val="clear" w:color="auto" w:fill="FFFFFF"/>
              </w:rPr>
              <w:t>选址</w:t>
            </w:r>
            <w:r w:rsidRPr="00C806E6">
              <w:rPr>
                <w:rStyle w:val="normaltextrun"/>
                <w:rFonts w:cs="Times New Roman"/>
                <w:color w:val="000000"/>
                <w:shd w:val="clear" w:color="auto" w:fill="FFFFFF"/>
              </w:rPr>
              <w:t>), EIA (</w:t>
            </w:r>
            <w:r w:rsidRPr="00C806E6">
              <w:rPr>
                <w:rStyle w:val="normaltextrun"/>
                <w:rFonts w:eastAsia="PMingLiU" w:cs="Times New Roman"/>
                <w:color w:val="000000"/>
                <w:shd w:val="clear" w:color="auto" w:fill="FFFFFF"/>
              </w:rPr>
              <w:t>环评</w:t>
            </w:r>
            <w:r w:rsidRPr="00C806E6">
              <w:rPr>
                <w:rStyle w:val="normaltextrun"/>
                <w:rFonts w:cs="Times New Roman"/>
                <w:color w:val="000000"/>
                <w:shd w:val="clear" w:color="auto" w:fill="FFFFFF"/>
              </w:rPr>
              <w:t>), opinion (</w:t>
            </w:r>
            <w:r w:rsidRPr="00C806E6">
              <w:rPr>
                <w:rStyle w:val="normaltextrun"/>
                <w:rFonts w:eastAsia="PMingLiU" w:cs="Times New Roman"/>
                <w:color w:val="000000"/>
                <w:shd w:val="clear" w:color="auto" w:fill="FFFFFF"/>
              </w:rPr>
              <w:t>意见</w:t>
            </w:r>
            <w:r w:rsidRPr="00C806E6">
              <w:rPr>
                <w:rStyle w:val="normaltextrun"/>
                <w:rFonts w:cs="Times New Roman"/>
                <w:color w:val="000000"/>
                <w:shd w:val="clear" w:color="auto" w:fill="FFFFFF"/>
              </w:rPr>
              <w:t>/</w:t>
            </w:r>
            <w:r w:rsidRPr="00C806E6">
              <w:rPr>
                <w:rStyle w:val="normaltextrun"/>
                <w:rFonts w:eastAsia="PMingLiU" w:cs="Times New Roman"/>
                <w:color w:val="000000"/>
                <w:shd w:val="clear" w:color="auto" w:fill="FFFFFF"/>
              </w:rPr>
              <w:t>民意</w:t>
            </w:r>
            <w:r w:rsidRPr="00C806E6">
              <w:rPr>
                <w:rStyle w:val="normaltextrun"/>
                <w:rFonts w:cs="Times New Roman"/>
                <w:color w:val="000000"/>
                <w:shd w:val="clear" w:color="auto" w:fill="FFFFFF"/>
              </w:rPr>
              <w:t>), decision-making (</w:t>
            </w:r>
            <w:r w:rsidRPr="00C806E6">
              <w:rPr>
                <w:rStyle w:val="normaltextrun"/>
                <w:rFonts w:eastAsia="PMingLiU" w:cs="Times New Roman"/>
                <w:color w:val="000000"/>
                <w:shd w:val="clear" w:color="auto" w:fill="FFFFFF"/>
              </w:rPr>
              <w:t>决策</w:t>
            </w:r>
            <w:r w:rsidRPr="00C806E6">
              <w:rPr>
                <w:rStyle w:val="normaltextrun"/>
                <w:rFonts w:cs="Times New Roman"/>
                <w:color w:val="000000"/>
                <w:shd w:val="clear" w:color="auto" w:fill="FFFFFF"/>
              </w:rPr>
              <w:t>)</w:t>
            </w:r>
            <w:r w:rsidRPr="00C806E6">
              <w:rPr>
                <w:rStyle w:val="eop"/>
                <w:rFonts w:cs="Times New Roman"/>
                <w:color w:val="000000"/>
                <w:shd w:val="clear" w:color="auto" w:fill="FFFFFF"/>
              </w:rPr>
              <w:t> </w:t>
            </w:r>
          </w:p>
        </w:tc>
      </w:tr>
      <w:tr w:rsidR="00A614C6" w:rsidRPr="00C806E6" w14:paraId="6E1CAA24" w14:textId="77777777" w:rsidTr="00E249D8">
        <w:trPr>
          <w:trHeight w:val="4575"/>
        </w:trPr>
        <w:tc>
          <w:tcPr>
            <w:tcW w:w="4679" w:type="dxa"/>
            <w:tcBorders>
              <w:top w:val="single" w:sz="6" w:space="0" w:color="000000" w:themeColor="text1"/>
              <w:left w:val="single" w:sz="6" w:space="0" w:color="auto"/>
              <w:bottom w:val="single" w:sz="6" w:space="0" w:color="000000" w:themeColor="text1"/>
              <w:right w:val="single" w:sz="6" w:space="0" w:color="auto"/>
            </w:tcBorders>
          </w:tcPr>
          <w:p w14:paraId="6106C4DD" w14:textId="77777777" w:rsidR="00A614C6" w:rsidRPr="00C806E6" w:rsidRDefault="00A614C6" w:rsidP="00E249D8">
            <w:pPr>
              <w:jc w:val="center"/>
              <w:rPr>
                <w:rFonts w:cs="Times New Roman"/>
              </w:rPr>
            </w:pPr>
            <w:r w:rsidRPr="00C806E6">
              <w:rPr>
                <w:rFonts w:cs="Times New Roman"/>
                <w:i/>
                <w:iCs/>
                <w:color w:val="000000" w:themeColor="text1"/>
                <w:u w:val="single"/>
              </w:rPr>
              <w:lastRenderedPageBreak/>
              <w:t xml:space="preserve">A1g. </w:t>
            </w:r>
            <w:r w:rsidRPr="00C806E6">
              <w:rPr>
                <w:rFonts w:cs="Times New Roman"/>
                <w:i/>
                <w:iCs/>
                <w:color w:val="000000" w:themeColor="text1"/>
                <w:u w:val="single"/>
                <w:lang w:eastAsia="zh-TW"/>
              </w:rPr>
              <w:t xml:space="preserve">Sympathy – policy implementation and compensation </w:t>
            </w:r>
            <w:r w:rsidRPr="00C806E6">
              <w:rPr>
                <w:rFonts w:cs="Times New Roman"/>
                <w:i/>
                <w:iCs/>
                <w:color w:val="000000" w:themeColor="text1"/>
                <w:u w:val="single"/>
                <w:lang w:eastAsia="zh-TW"/>
              </w:rPr>
              <w:tab/>
            </w:r>
            <w:r w:rsidRPr="00C806E6">
              <w:rPr>
                <w:rFonts w:cs="Times New Roman"/>
                <w:i/>
                <w:iCs/>
                <w:color w:val="000000" w:themeColor="text1"/>
                <w:u w:val="single"/>
              </w:rPr>
              <w:t>(unigram)</w:t>
            </w:r>
            <w:r w:rsidRPr="00C806E6">
              <w:rPr>
                <w:rFonts w:cs="Times New Roman"/>
                <w:color w:val="000000" w:themeColor="text1"/>
              </w:rPr>
              <w:t> </w:t>
            </w:r>
          </w:p>
          <w:p w14:paraId="5BBB4A65" w14:textId="77777777" w:rsidR="00A614C6" w:rsidRPr="00C806E6" w:rsidRDefault="00A614C6" w:rsidP="00E249D8">
            <w:pPr>
              <w:rPr>
                <w:rFonts w:cs="Times New Roman"/>
              </w:rPr>
            </w:pPr>
            <w:r w:rsidRPr="00C806E6">
              <w:rPr>
                <w:rFonts w:cs="Times New Roman"/>
                <w:noProof/>
              </w:rPr>
              <w:drawing>
                <wp:inline distT="0" distB="0" distL="0" distR="0" wp14:anchorId="2BB1E47E" wp14:editId="629784D2">
                  <wp:extent cx="2833609" cy="2781128"/>
                  <wp:effectExtent l="0" t="0" r="0" b="0"/>
                  <wp:docPr id="1041806082" name="Picture 227941046" descr="A colorful text in a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27941046" descr="A colorful text in a square&#10;&#10;Description automatically generated with medium confidence"/>
                          <pic:cNvPicPr/>
                        </pic:nvPicPr>
                        <pic:blipFill>
                          <a:blip r:embed="rId80">
                            <a:extLst>
                              <a:ext uri="{28A0092B-C50C-407E-A947-70E740481C1C}">
                                <a14:useLocalDpi xmlns:a14="http://schemas.microsoft.com/office/drawing/2010/main" val="0"/>
                              </a:ext>
                            </a:extLst>
                          </a:blip>
                          <a:srcRect l="5825" t="3521" r="6796" b="3169"/>
                          <a:stretch>
                            <a:fillRect/>
                          </a:stretch>
                        </pic:blipFill>
                        <pic:spPr>
                          <a:xfrm>
                            <a:off x="0" y="0"/>
                            <a:ext cx="2833609" cy="2781128"/>
                          </a:xfrm>
                          <a:prstGeom prst="rect">
                            <a:avLst/>
                          </a:prstGeom>
                        </pic:spPr>
                      </pic:pic>
                    </a:graphicData>
                  </a:graphic>
                </wp:inline>
              </w:drawing>
            </w:r>
          </w:p>
        </w:tc>
        <w:tc>
          <w:tcPr>
            <w:tcW w:w="4665" w:type="dxa"/>
            <w:tcBorders>
              <w:top w:val="single" w:sz="6" w:space="0" w:color="000000" w:themeColor="text1"/>
              <w:left w:val="single" w:sz="6" w:space="0" w:color="000000" w:themeColor="text1"/>
              <w:bottom w:val="single" w:sz="6" w:space="0" w:color="000000" w:themeColor="text1"/>
              <w:right w:val="single" w:sz="6" w:space="0" w:color="auto"/>
            </w:tcBorders>
          </w:tcPr>
          <w:p w14:paraId="3B21E50D" w14:textId="77777777" w:rsidR="00A614C6" w:rsidRPr="00C806E6" w:rsidRDefault="00A614C6" w:rsidP="00E249D8">
            <w:pPr>
              <w:jc w:val="center"/>
              <w:rPr>
                <w:rFonts w:cs="Times New Roman"/>
                <w:color w:val="000000" w:themeColor="text1"/>
              </w:rPr>
            </w:pPr>
            <w:r w:rsidRPr="00C806E6">
              <w:rPr>
                <w:rFonts w:cs="Times New Roman"/>
                <w:i/>
                <w:iCs/>
                <w:color w:val="000000" w:themeColor="text1"/>
                <w:u w:val="single"/>
              </w:rPr>
              <w:t xml:space="preserve">A1.3h </w:t>
            </w:r>
            <w:r w:rsidRPr="00C806E6">
              <w:rPr>
                <w:rFonts w:cs="Times New Roman"/>
                <w:i/>
                <w:iCs/>
                <w:color w:val="000000" w:themeColor="text1"/>
                <w:u w:val="single"/>
                <w:lang w:eastAsia="zh-TW"/>
              </w:rPr>
              <w:t xml:space="preserve">Sympathy – policy implementation and compensation </w:t>
            </w:r>
            <w:r w:rsidRPr="00C806E6">
              <w:rPr>
                <w:rFonts w:cs="Times New Roman"/>
                <w:i/>
                <w:iCs/>
                <w:color w:val="000000" w:themeColor="text1"/>
                <w:u w:val="single"/>
              </w:rPr>
              <w:t>(bigram)</w:t>
            </w:r>
            <w:r w:rsidRPr="00C806E6">
              <w:rPr>
                <w:rFonts w:cs="Times New Roman"/>
                <w:color w:val="000000" w:themeColor="text1"/>
              </w:rPr>
              <w:t> </w:t>
            </w:r>
          </w:p>
          <w:p w14:paraId="1E5CEDD4" w14:textId="77777777" w:rsidR="00A614C6" w:rsidRPr="00C806E6" w:rsidRDefault="00A614C6" w:rsidP="00E249D8">
            <w:pPr>
              <w:jc w:val="center"/>
              <w:rPr>
                <w:rFonts w:cs="Times New Roman"/>
                <w:color w:val="000000" w:themeColor="text1"/>
              </w:rPr>
            </w:pPr>
            <w:r w:rsidRPr="00C806E6">
              <w:rPr>
                <w:rFonts w:cs="Times New Roman"/>
                <w:noProof/>
              </w:rPr>
              <w:drawing>
                <wp:inline distT="0" distB="0" distL="0" distR="0" wp14:anchorId="69CF5E54" wp14:editId="5362A7E3">
                  <wp:extent cx="2809893" cy="2746980"/>
                  <wp:effectExtent l="0" t="0" r="0" b="0"/>
                  <wp:docPr id="2" name="Picture 1982065257"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82065257" descr="A colorful text on a white background&#10;&#10;Description automatically generated"/>
                          <pic:cNvPicPr/>
                        </pic:nvPicPr>
                        <pic:blipFill>
                          <a:blip r:embed="rId81">
                            <a:extLst>
                              <a:ext uri="{28A0092B-C50C-407E-A947-70E740481C1C}">
                                <a14:useLocalDpi xmlns:a14="http://schemas.microsoft.com/office/drawing/2010/main" val="0"/>
                              </a:ext>
                            </a:extLst>
                          </a:blip>
                          <a:srcRect l="6796" t="3873" r="6472" b="3873"/>
                          <a:stretch>
                            <a:fillRect/>
                          </a:stretch>
                        </pic:blipFill>
                        <pic:spPr>
                          <a:xfrm>
                            <a:off x="0" y="0"/>
                            <a:ext cx="2809893" cy="2746980"/>
                          </a:xfrm>
                          <a:prstGeom prst="rect">
                            <a:avLst/>
                          </a:prstGeom>
                        </pic:spPr>
                      </pic:pic>
                    </a:graphicData>
                  </a:graphic>
                </wp:inline>
              </w:drawing>
            </w:r>
          </w:p>
        </w:tc>
      </w:tr>
      <w:tr w:rsidR="00A614C6" w:rsidRPr="00C806E6" w14:paraId="1D2CE4E9" w14:textId="77777777" w:rsidTr="00E249D8">
        <w:trPr>
          <w:trHeight w:val="300"/>
        </w:trPr>
        <w:tc>
          <w:tcPr>
            <w:tcW w:w="9344" w:type="dxa"/>
            <w:gridSpan w:val="2"/>
            <w:tcBorders>
              <w:top w:val="single" w:sz="6" w:space="0" w:color="000000" w:themeColor="text1"/>
              <w:left w:val="single" w:sz="6" w:space="0" w:color="auto"/>
              <w:bottom w:val="single" w:sz="6" w:space="0" w:color="auto"/>
              <w:right w:val="single" w:sz="6" w:space="0" w:color="auto"/>
            </w:tcBorders>
          </w:tcPr>
          <w:p w14:paraId="5CB815E5" w14:textId="77777777" w:rsidR="00A614C6" w:rsidRPr="00C806E6" w:rsidRDefault="00A614C6" w:rsidP="00E249D8">
            <w:pPr>
              <w:spacing w:line="276" w:lineRule="auto"/>
              <w:rPr>
                <w:rFonts w:eastAsia="PMingLiU" w:cs="Times New Roman"/>
                <w:color w:val="000000" w:themeColor="text1"/>
              </w:rPr>
            </w:pPr>
            <w:r w:rsidRPr="00C806E6">
              <w:rPr>
                <w:rFonts w:eastAsia="DengXian" w:cs="Times New Roman"/>
                <w:color w:val="000000" w:themeColor="text1"/>
              </w:rPr>
              <w:t>Key words</w:t>
            </w:r>
            <w:r w:rsidRPr="00C806E6">
              <w:rPr>
                <w:rFonts w:cs="Times New Roman"/>
                <w:color w:val="000000" w:themeColor="text1"/>
              </w:rPr>
              <w:t>:  </w:t>
            </w:r>
            <w:r w:rsidRPr="00C806E6">
              <w:rPr>
                <w:rFonts w:eastAsia="PMingLiU" w:cs="Times New Roman"/>
                <w:color w:val="000000" w:themeColor="text1"/>
              </w:rPr>
              <w:t>monitoring (</w:t>
            </w:r>
            <w:r w:rsidRPr="00C806E6">
              <w:rPr>
                <w:rFonts w:eastAsia="PMingLiU" w:cs="Times New Roman"/>
                <w:color w:val="000000" w:themeColor="text1"/>
              </w:rPr>
              <w:t>监管</w:t>
            </w:r>
            <w:r w:rsidRPr="00C806E6">
              <w:rPr>
                <w:rFonts w:eastAsia="PMingLiU" w:cs="Times New Roman"/>
                <w:color w:val="000000" w:themeColor="text1"/>
              </w:rPr>
              <w:t>/</w:t>
            </w:r>
            <w:r w:rsidRPr="00C806E6">
              <w:rPr>
                <w:rFonts w:eastAsia="PMingLiU" w:cs="Times New Roman"/>
                <w:color w:val="000000" w:themeColor="text1"/>
              </w:rPr>
              <w:t>监测</w:t>
            </w:r>
            <w:r w:rsidRPr="00C806E6">
              <w:rPr>
                <w:rFonts w:eastAsia="PMingLiU" w:cs="Times New Roman"/>
                <w:color w:val="000000" w:themeColor="text1"/>
              </w:rPr>
              <w:t>), publicizing data (</w:t>
            </w:r>
            <w:r w:rsidRPr="00C806E6">
              <w:rPr>
                <w:rFonts w:eastAsia="PMingLiU" w:cs="Times New Roman"/>
                <w:color w:val="000000" w:themeColor="text1"/>
              </w:rPr>
              <w:t>公开信息</w:t>
            </w:r>
            <w:r w:rsidRPr="00C806E6">
              <w:rPr>
                <w:rFonts w:eastAsia="PMingLiU" w:cs="Times New Roman"/>
                <w:color w:val="000000" w:themeColor="text1"/>
              </w:rPr>
              <w:t xml:space="preserve">), NIMBY </w:t>
            </w:r>
            <w:r w:rsidRPr="00C806E6">
              <w:rPr>
                <w:rFonts w:cs="Times New Roman"/>
              </w:rPr>
              <w:t>(</w:t>
            </w:r>
            <w:r w:rsidRPr="00C806E6">
              <w:rPr>
                <w:rFonts w:eastAsia="PMingLiU" w:cs="Times New Roman"/>
              </w:rPr>
              <w:t>邻避</w:t>
            </w:r>
            <w:r w:rsidRPr="00C806E6">
              <w:rPr>
                <w:rFonts w:cs="Times New Roman"/>
              </w:rPr>
              <w:t>)</w:t>
            </w:r>
            <w:r w:rsidRPr="00C806E6">
              <w:rPr>
                <w:rFonts w:cs="Times New Roman"/>
                <w:color w:val="000000" w:themeColor="text1"/>
              </w:rPr>
              <w:t>, compensation (</w:t>
            </w:r>
            <w:r w:rsidRPr="00C806E6">
              <w:rPr>
                <w:rFonts w:eastAsia="PingFang TC" w:cs="Times New Roman"/>
                <w:color w:val="000000" w:themeColor="text1"/>
              </w:rPr>
              <w:t>回馈金</w:t>
            </w:r>
            <w:r w:rsidRPr="00C806E6">
              <w:rPr>
                <w:rFonts w:cs="Times New Roman"/>
                <w:color w:val="000000" w:themeColor="text1"/>
              </w:rPr>
              <w:t>)</w:t>
            </w:r>
          </w:p>
        </w:tc>
      </w:tr>
    </w:tbl>
    <w:p w14:paraId="5E5675A4" w14:textId="77777777" w:rsidR="00A614C6" w:rsidRPr="00C806E6" w:rsidRDefault="00A614C6" w:rsidP="00A614C6">
      <w:pPr>
        <w:rPr>
          <w:rFonts w:cs="Times New Roman"/>
          <w:b/>
          <w:bCs/>
          <w:color w:val="000000"/>
          <w:sz w:val="23"/>
          <w:szCs w:val="23"/>
          <w:shd w:val="clear" w:color="auto" w:fill="FFFEFD"/>
        </w:rPr>
      </w:pPr>
      <w:r w:rsidRPr="00C806E6">
        <w:rPr>
          <w:rFonts w:cs="Times New Roman"/>
          <w:b/>
          <w:bCs/>
          <w:color w:val="000000"/>
          <w:sz w:val="23"/>
          <w:szCs w:val="23"/>
          <w:shd w:val="clear" w:color="auto" w:fill="FFFEFD"/>
        </w:rPr>
        <w:br w:type="page"/>
      </w:r>
    </w:p>
    <w:p w14:paraId="35EBFADB" w14:textId="77777777" w:rsidR="00A614C6" w:rsidRPr="00C806E6" w:rsidRDefault="00A614C6" w:rsidP="00A614C6">
      <w:pPr>
        <w:spacing w:line="276" w:lineRule="auto"/>
        <w:rPr>
          <w:rFonts w:cs="Times New Roman"/>
          <w:b/>
          <w:bCs/>
          <w:color w:val="000000" w:themeColor="text1"/>
        </w:rPr>
      </w:pPr>
      <w:bookmarkStart w:id="3" w:name="A1_4"/>
      <w:r w:rsidRPr="00C806E6">
        <w:rPr>
          <w:rFonts w:cs="Times New Roman"/>
          <w:b/>
          <w:bCs/>
          <w:color w:val="000000"/>
          <w:sz w:val="23"/>
          <w:szCs w:val="23"/>
          <w:shd w:val="clear" w:color="auto" w:fill="FFFEFD"/>
        </w:rPr>
        <w:lastRenderedPageBreak/>
        <w:t>A1.4 Data Missingness</w:t>
      </w:r>
    </w:p>
    <w:bookmarkEnd w:id="3"/>
    <w:p w14:paraId="39037B13" w14:textId="77777777" w:rsidR="00A614C6" w:rsidRPr="00C806E6" w:rsidRDefault="00A614C6" w:rsidP="00A614C6">
      <w:pPr>
        <w:spacing w:line="276" w:lineRule="auto"/>
        <w:jc w:val="both"/>
        <w:rPr>
          <w:rFonts w:cs="Times New Roman"/>
          <w:color w:val="000000" w:themeColor="text1"/>
        </w:rPr>
      </w:pPr>
      <w:r w:rsidRPr="00C806E6">
        <w:rPr>
          <w:rFonts w:cs="Times New Roman"/>
          <w:color w:val="000000" w:themeColor="text1"/>
        </w:rPr>
        <w:t xml:space="preserve">Fig. A2 shows the percentage of newspapers unavailable on CNKI by the year of publication at both the central and local levels – the denominator is the total number of newspapers that are available on CNKI for at least one year. It shows three distinct patterns. First, on average, newspapers published from 2002 to 2004 had a higher level of unavailability than those published afterward, especially for the local ones - around 30% and 80% for central and local level newspapers, respectively. </w:t>
      </w:r>
      <w:r w:rsidRPr="00C806E6">
        <w:rPr>
          <w:rFonts w:eastAsia="DengXian" w:cs="Times New Roman"/>
          <w:color w:val="000000" w:themeColor="text1"/>
        </w:rPr>
        <w:t>Second</w:t>
      </w:r>
      <w:r w:rsidRPr="00C806E6">
        <w:rPr>
          <w:rFonts w:cs="Times New Roman"/>
          <w:color w:val="000000" w:themeColor="text1"/>
        </w:rPr>
        <w:t>, the degree of unavailability was relatively constant from 2005 to 2021,</w:t>
      </w:r>
      <w:r w:rsidRPr="00C806E6">
        <w:rPr>
          <w:rFonts w:eastAsia="DengXian" w:cs="Times New Roman"/>
          <w:color w:val="000000" w:themeColor="text1"/>
        </w:rPr>
        <w:t xml:space="preserve"> at</w:t>
      </w:r>
      <w:r w:rsidRPr="00C806E6">
        <w:rPr>
          <w:rFonts w:cs="Times New Roman"/>
          <w:color w:val="000000" w:themeColor="text1"/>
        </w:rPr>
        <w:t xml:space="preserve"> around 20% and 30% for central and local level newspapers, respectively. </w:t>
      </w:r>
      <w:r w:rsidRPr="00C806E6">
        <w:rPr>
          <w:rFonts w:eastAsia="DengXian" w:cs="Times New Roman"/>
          <w:color w:val="000000" w:themeColor="text1"/>
        </w:rPr>
        <w:t>Third</w:t>
      </w:r>
      <w:r w:rsidRPr="00C806E6">
        <w:rPr>
          <w:rFonts w:cs="Times New Roman"/>
          <w:color w:val="000000" w:themeColor="text1"/>
        </w:rPr>
        <w:t xml:space="preserve">, central newspapers were generally more widely available than </w:t>
      </w:r>
      <w:r w:rsidRPr="00C806E6">
        <w:rPr>
          <w:rFonts w:eastAsia="DengXian" w:cs="Times New Roman"/>
          <w:color w:val="000000" w:themeColor="text1"/>
        </w:rPr>
        <w:t>local newspapers</w:t>
      </w:r>
      <w:r w:rsidRPr="00C806E6">
        <w:rPr>
          <w:rFonts w:cs="Times New Roman"/>
          <w:color w:val="000000" w:themeColor="text1"/>
        </w:rPr>
        <w:t>.</w:t>
      </w:r>
    </w:p>
    <w:p w14:paraId="559567BC" w14:textId="77777777" w:rsidR="00A614C6" w:rsidRPr="00C806E6" w:rsidRDefault="00A614C6" w:rsidP="00A614C6">
      <w:pPr>
        <w:spacing w:line="360" w:lineRule="auto"/>
        <w:textAlignment w:val="baseline"/>
        <w:rPr>
          <w:rFonts w:cs="Times New Roman"/>
          <w:b/>
          <w:bCs/>
          <w:color w:val="000000"/>
          <w:sz w:val="23"/>
          <w:szCs w:val="23"/>
          <w:shd w:val="clear" w:color="auto" w:fill="FFFEFD"/>
          <w:lang w:eastAsia="zh-TW"/>
        </w:rPr>
      </w:pPr>
    </w:p>
    <w:p w14:paraId="5FB97D59" w14:textId="77777777" w:rsidR="00A614C6" w:rsidRPr="00C806E6" w:rsidRDefault="00A614C6" w:rsidP="00A614C6">
      <w:pPr>
        <w:spacing w:line="259" w:lineRule="auto"/>
        <w:jc w:val="center"/>
        <w:rPr>
          <w:rFonts w:cs="Times New Roman"/>
          <w:b/>
          <w:bCs/>
          <w:color w:val="000000" w:themeColor="text1"/>
        </w:rPr>
      </w:pPr>
      <w:r w:rsidRPr="00C806E6">
        <w:rPr>
          <w:rFonts w:cs="Times New Roman"/>
          <w:b/>
          <w:bCs/>
          <w:color w:val="000000" w:themeColor="text1"/>
        </w:rPr>
        <w:t xml:space="preserve">Fig. A2 Percentage of unavailable newspapers on CNKI by year of publication </w:t>
      </w:r>
    </w:p>
    <w:p w14:paraId="6A0AA84E" w14:textId="77777777" w:rsidR="00A614C6" w:rsidRPr="00C806E6" w:rsidRDefault="00A614C6" w:rsidP="00A614C6">
      <w:pPr>
        <w:spacing w:line="259" w:lineRule="auto"/>
        <w:jc w:val="center"/>
        <w:rPr>
          <w:rFonts w:cs="Times New Roman"/>
          <w:b/>
          <w:bCs/>
          <w:color w:val="000000" w:themeColor="text1"/>
        </w:rPr>
      </w:pPr>
      <w:r w:rsidRPr="00C806E6">
        <w:rPr>
          <w:rFonts w:cs="Times New Roman"/>
          <w:b/>
          <w:bCs/>
          <w:color w:val="000000" w:themeColor="text1"/>
        </w:rPr>
        <w:t>and level of administration, 2002 - 2021</w:t>
      </w:r>
    </w:p>
    <w:p w14:paraId="35E7A489" w14:textId="77777777" w:rsidR="00A614C6" w:rsidRPr="00C806E6" w:rsidRDefault="00A614C6" w:rsidP="00A614C6">
      <w:pPr>
        <w:spacing w:line="360" w:lineRule="auto"/>
        <w:jc w:val="center"/>
        <w:rPr>
          <w:rFonts w:cs="Times New Roman"/>
        </w:rPr>
      </w:pPr>
      <w:r w:rsidRPr="00C806E6">
        <w:rPr>
          <w:rFonts w:cs="Times New Roman"/>
          <w:noProof/>
        </w:rPr>
        <w:drawing>
          <wp:inline distT="0" distB="0" distL="0" distR="0" wp14:anchorId="0ACF9479" wp14:editId="587F93BD">
            <wp:extent cx="4076700" cy="4051300"/>
            <wp:effectExtent l="0" t="0" r="0" b="0"/>
            <wp:docPr id="534654086" name="Picture 534654086"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with numbers and lines&#10;&#10;Description automatically generated"/>
                    <pic:cNvPicPr/>
                  </pic:nvPicPr>
                  <pic:blipFill>
                    <a:blip r:embed="rId82"/>
                    <a:stretch>
                      <a:fillRect/>
                    </a:stretch>
                  </pic:blipFill>
                  <pic:spPr>
                    <a:xfrm>
                      <a:off x="0" y="0"/>
                      <a:ext cx="4076700" cy="4051300"/>
                    </a:xfrm>
                    <a:prstGeom prst="rect">
                      <a:avLst/>
                    </a:prstGeom>
                  </pic:spPr>
                </pic:pic>
              </a:graphicData>
            </a:graphic>
          </wp:inline>
        </w:drawing>
      </w:r>
    </w:p>
    <w:p w14:paraId="129FDA56" w14:textId="77777777" w:rsidR="00A614C6" w:rsidRPr="00C806E6" w:rsidRDefault="00A614C6" w:rsidP="00A614C6">
      <w:pPr>
        <w:spacing w:line="276" w:lineRule="auto"/>
        <w:ind w:firstLine="720"/>
        <w:jc w:val="both"/>
        <w:rPr>
          <w:rFonts w:cs="Times New Roman"/>
          <w:color w:val="000000" w:themeColor="text1"/>
        </w:rPr>
      </w:pPr>
      <w:r w:rsidRPr="00C806E6">
        <w:rPr>
          <w:rFonts w:cs="Times New Roman"/>
          <w:color w:val="000000" w:themeColor="text1"/>
        </w:rPr>
        <w:t xml:space="preserve">Our findings remain robust despite the missingness. See section A2.2 below.  </w:t>
      </w:r>
    </w:p>
    <w:p w14:paraId="1987E26C" w14:textId="77777777" w:rsidR="00A614C6" w:rsidRPr="00C806E6" w:rsidRDefault="00A614C6" w:rsidP="00A614C6">
      <w:pPr>
        <w:rPr>
          <w:rFonts w:cs="Times New Roman"/>
          <w:b/>
          <w:bCs/>
          <w:color w:val="000000" w:themeColor="text1"/>
          <w:lang w:eastAsia="zh-TW"/>
        </w:rPr>
      </w:pPr>
      <w:r w:rsidRPr="00C806E6">
        <w:rPr>
          <w:rFonts w:cs="Times New Roman"/>
          <w:b/>
          <w:bCs/>
          <w:color w:val="000000" w:themeColor="text1"/>
        </w:rPr>
        <w:br w:type="page"/>
      </w:r>
    </w:p>
    <w:p w14:paraId="0D060029" w14:textId="77777777" w:rsidR="00A614C6" w:rsidRPr="00C806E6" w:rsidRDefault="00A614C6" w:rsidP="00A614C6">
      <w:pPr>
        <w:spacing w:line="276" w:lineRule="auto"/>
        <w:jc w:val="both"/>
        <w:rPr>
          <w:rFonts w:cs="Times New Roman"/>
          <w:b/>
          <w:bCs/>
          <w:color w:val="000000" w:themeColor="text1"/>
        </w:rPr>
      </w:pPr>
      <w:bookmarkStart w:id="4" w:name="A2_1"/>
      <w:r w:rsidRPr="00C806E6">
        <w:rPr>
          <w:rFonts w:eastAsia="DengXian" w:cs="Times New Roman"/>
          <w:b/>
          <w:bCs/>
          <w:color w:val="000000" w:themeColor="text1"/>
        </w:rPr>
        <w:lastRenderedPageBreak/>
        <w:t xml:space="preserve">A2.1 </w:t>
      </w:r>
      <w:r w:rsidRPr="00C806E6">
        <w:rPr>
          <w:rFonts w:cs="Times New Roman"/>
          <w:b/>
          <w:bCs/>
          <w:color w:val="000000" w:themeColor="text1"/>
        </w:rPr>
        <w:t xml:space="preserve">Responsiveness – Full sample </w:t>
      </w:r>
    </w:p>
    <w:bookmarkEnd w:id="4"/>
    <w:p w14:paraId="3A40DDD7" w14:textId="77777777" w:rsidR="00A614C6" w:rsidRPr="00C806E6" w:rsidRDefault="00A614C6" w:rsidP="00A614C6">
      <w:pPr>
        <w:spacing w:line="276" w:lineRule="auto"/>
        <w:jc w:val="both"/>
        <w:rPr>
          <w:rFonts w:cs="Times New Roman"/>
        </w:rPr>
      </w:pPr>
      <w:r w:rsidRPr="00C806E6">
        <w:rPr>
          <w:rFonts w:cs="Times New Roman"/>
        </w:rPr>
        <w:t>We ran multiple two-tailed Welch's t-tests to compare the average number of articles published during protest and non-protest periods across different definitions of a protest period and present the results in Table A3. In all three models, the number of articles published during protest periods was roughly twice the number published during non-protest periods, and the difference was statistically significant in the last two models.</w:t>
      </w:r>
    </w:p>
    <w:p w14:paraId="658B5CBE" w14:textId="77777777" w:rsidR="00A614C6" w:rsidRPr="00C806E6" w:rsidRDefault="00A614C6" w:rsidP="00A614C6">
      <w:pPr>
        <w:spacing w:line="276" w:lineRule="auto"/>
        <w:jc w:val="both"/>
        <w:rPr>
          <w:rFonts w:cs="Times New Roman"/>
          <w:b/>
          <w:bCs/>
        </w:rPr>
      </w:pPr>
    </w:p>
    <w:p w14:paraId="2E71C47C" w14:textId="77777777" w:rsidR="00A614C6" w:rsidRPr="00C806E6" w:rsidRDefault="00A614C6" w:rsidP="00A614C6">
      <w:pPr>
        <w:spacing w:line="276" w:lineRule="auto"/>
        <w:jc w:val="center"/>
        <w:rPr>
          <w:rFonts w:cs="Times New Roman"/>
          <w:b/>
          <w:bCs/>
        </w:rPr>
      </w:pPr>
      <w:r w:rsidRPr="00C806E6">
        <w:rPr>
          <w:rFonts w:cs="Times New Roman"/>
          <w:b/>
          <w:bCs/>
        </w:rPr>
        <w:t>Table A3: Welch’s t</w:t>
      </w:r>
      <w:r w:rsidRPr="00C806E6">
        <w:rPr>
          <w:rFonts w:eastAsia="DengXian" w:cs="Times New Roman"/>
          <w:b/>
          <w:bCs/>
        </w:rPr>
        <w:t>-</w:t>
      </w:r>
      <w:r w:rsidRPr="00C806E6">
        <w:rPr>
          <w:rFonts w:cs="Times New Roman"/>
          <w:b/>
          <w:bCs/>
        </w:rPr>
        <w:t xml:space="preserve">test results </w:t>
      </w:r>
      <w:r w:rsidRPr="00C806E6">
        <w:rPr>
          <w:rFonts w:eastAsia="DengXian" w:cs="Times New Roman"/>
          <w:b/>
          <w:bCs/>
        </w:rPr>
        <w:t>for</w:t>
      </w:r>
      <w:r w:rsidRPr="00C806E6">
        <w:rPr>
          <w:rFonts w:cs="Times New Roman"/>
          <w:b/>
          <w:bCs/>
        </w:rPr>
        <w:t xml:space="preserve"> the mean number of articles published</w:t>
      </w:r>
    </w:p>
    <w:p w14:paraId="5D8B8C42" w14:textId="77777777" w:rsidR="00A614C6" w:rsidRPr="00C806E6" w:rsidRDefault="00A614C6" w:rsidP="00A614C6">
      <w:pPr>
        <w:spacing w:line="276" w:lineRule="auto"/>
        <w:jc w:val="center"/>
        <w:rPr>
          <w:rFonts w:cs="Times New Roman"/>
          <w:b/>
          <w:bCs/>
        </w:rPr>
      </w:pPr>
      <w:r w:rsidRPr="00C806E6">
        <w:rPr>
          <w:rFonts w:cs="Times New Roman"/>
          <w:b/>
          <w:bCs/>
        </w:rPr>
        <w:t>during protest and non-protest periods (</w:t>
      </w:r>
      <w:r w:rsidRPr="00C806E6">
        <w:rPr>
          <w:rFonts w:eastAsia="DengXian" w:cs="Times New Roman"/>
          <w:b/>
          <w:bCs/>
        </w:rPr>
        <w:t>2002–2021</w:t>
      </w:r>
      <w:r w:rsidRPr="00C806E6">
        <w:rPr>
          <w:rFonts w:cs="Times New Roman"/>
          <w:b/>
          <w:bCs/>
        </w:rPr>
        <w:t>)</w:t>
      </w:r>
    </w:p>
    <w:tbl>
      <w:tblPr>
        <w:tblStyle w:val="TableGrid"/>
        <w:tblW w:w="9352" w:type="dxa"/>
        <w:tblLayout w:type="fixed"/>
        <w:tblLook w:val="04A0" w:firstRow="1" w:lastRow="0" w:firstColumn="1" w:lastColumn="0" w:noHBand="0" w:noVBand="1"/>
      </w:tblPr>
      <w:tblGrid>
        <w:gridCol w:w="1271"/>
        <w:gridCol w:w="3742"/>
        <w:gridCol w:w="1585"/>
        <w:gridCol w:w="1247"/>
        <w:gridCol w:w="1507"/>
      </w:tblGrid>
      <w:tr w:rsidR="00A614C6" w:rsidRPr="00C806E6" w14:paraId="5DAA9853" w14:textId="77777777" w:rsidTr="00E249D8">
        <w:trPr>
          <w:trHeight w:val="518"/>
        </w:trPr>
        <w:tc>
          <w:tcPr>
            <w:tcW w:w="1271" w:type="dxa"/>
            <w:vAlign w:val="center"/>
          </w:tcPr>
          <w:p w14:paraId="4D909731" w14:textId="77777777" w:rsidR="00A614C6" w:rsidRPr="00C806E6" w:rsidRDefault="00A614C6" w:rsidP="00E249D8">
            <w:pPr>
              <w:spacing w:line="276" w:lineRule="auto"/>
              <w:jc w:val="both"/>
              <w:rPr>
                <w:rFonts w:cs="Times New Roman"/>
                <w:b/>
                <w:bCs/>
                <w:lang w:eastAsia="zh-TW"/>
              </w:rPr>
            </w:pPr>
            <w:r w:rsidRPr="00C806E6">
              <w:rPr>
                <w:rFonts w:cs="Times New Roman"/>
                <w:b/>
                <w:bCs/>
                <w:lang w:eastAsia="zh-TW"/>
              </w:rPr>
              <w:t>Temporal Units</w:t>
            </w:r>
          </w:p>
        </w:tc>
        <w:tc>
          <w:tcPr>
            <w:tcW w:w="3742" w:type="dxa"/>
            <w:vAlign w:val="center"/>
          </w:tcPr>
          <w:p w14:paraId="3F051D20" w14:textId="77777777" w:rsidR="00A614C6" w:rsidRPr="00C806E6" w:rsidRDefault="00A614C6" w:rsidP="00E249D8">
            <w:pPr>
              <w:spacing w:line="276" w:lineRule="auto"/>
              <w:jc w:val="both"/>
              <w:rPr>
                <w:rFonts w:cs="Times New Roman"/>
                <w:b/>
                <w:bCs/>
                <w:lang w:eastAsia="zh-TW"/>
              </w:rPr>
            </w:pPr>
            <w:r w:rsidRPr="00C806E6">
              <w:rPr>
                <w:rFonts w:cs="Times New Roman"/>
                <w:b/>
                <w:bCs/>
                <w:lang w:eastAsia="zh-TW"/>
              </w:rPr>
              <w:t>Definition of protest periods</w:t>
            </w:r>
          </w:p>
        </w:tc>
        <w:tc>
          <w:tcPr>
            <w:tcW w:w="1585" w:type="dxa"/>
            <w:vAlign w:val="center"/>
          </w:tcPr>
          <w:p w14:paraId="423B24CC" w14:textId="77777777" w:rsidR="00A614C6" w:rsidRPr="00C806E6" w:rsidRDefault="00A614C6" w:rsidP="00E249D8">
            <w:pPr>
              <w:spacing w:line="276" w:lineRule="auto"/>
              <w:jc w:val="center"/>
              <w:rPr>
                <w:rFonts w:cs="Times New Roman"/>
                <w:b/>
                <w:bCs/>
                <w:lang w:eastAsia="zh-TW"/>
              </w:rPr>
            </w:pPr>
            <w:r w:rsidRPr="00C806E6">
              <w:rPr>
                <w:rFonts w:cs="Times New Roman"/>
                <w:b/>
                <w:bCs/>
                <w:lang w:eastAsia="zh-TW"/>
              </w:rPr>
              <w:t>Mean</w:t>
            </w:r>
          </w:p>
          <w:p w14:paraId="71FF8D95" w14:textId="77777777" w:rsidR="00A614C6" w:rsidRPr="00C806E6" w:rsidRDefault="00A614C6" w:rsidP="00E249D8">
            <w:pPr>
              <w:spacing w:line="276" w:lineRule="auto"/>
              <w:jc w:val="center"/>
              <w:rPr>
                <w:rFonts w:cs="Times New Roman"/>
                <w:b/>
                <w:bCs/>
                <w:lang w:eastAsia="zh-TW"/>
              </w:rPr>
            </w:pPr>
            <w:r w:rsidRPr="00C806E6">
              <w:rPr>
                <w:rFonts w:cs="Times New Roman"/>
                <w:b/>
                <w:bCs/>
                <w:lang w:eastAsia="zh-TW"/>
              </w:rPr>
              <w:t>(non-protest period)</w:t>
            </w:r>
          </w:p>
        </w:tc>
        <w:tc>
          <w:tcPr>
            <w:tcW w:w="1247" w:type="dxa"/>
            <w:vAlign w:val="center"/>
          </w:tcPr>
          <w:p w14:paraId="73E78769" w14:textId="77777777" w:rsidR="00A614C6" w:rsidRPr="00C806E6" w:rsidRDefault="00A614C6" w:rsidP="00E249D8">
            <w:pPr>
              <w:spacing w:line="276" w:lineRule="auto"/>
              <w:jc w:val="center"/>
              <w:rPr>
                <w:rFonts w:cs="Times New Roman"/>
                <w:b/>
                <w:bCs/>
                <w:lang w:eastAsia="zh-TW"/>
              </w:rPr>
            </w:pPr>
            <w:r w:rsidRPr="00C806E6">
              <w:rPr>
                <w:rFonts w:cs="Times New Roman"/>
                <w:b/>
                <w:bCs/>
                <w:lang w:eastAsia="zh-TW"/>
              </w:rPr>
              <w:t>Mean (protest period)</w:t>
            </w:r>
          </w:p>
        </w:tc>
        <w:tc>
          <w:tcPr>
            <w:tcW w:w="1507" w:type="dxa"/>
            <w:vAlign w:val="center"/>
          </w:tcPr>
          <w:p w14:paraId="1442B1C5" w14:textId="77777777" w:rsidR="00A614C6" w:rsidRPr="00C806E6" w:rsidRDefault="00A614C6" w:rsidP="00E249D8">
            <w:pPr>
              <w:spacing w:line="276" w:lineRule="auto"/>
              <w:jc w:val="center"/>
              <w:rPr>
                <w:rFonts w:cs="Times New Roman"/>
                <w:b/>
                <w:bCs/>
                <w:lang w:eastAsia="zh-TW"/>
              </w:rPr>
            </w:pPr>
            <w:r w:rsidRPr="00C806E6">
              <w:rPr>
                <w:rFonts w:cs="Times New Roman"/>
                <w:b/>
                <w:bCs/>
                <w:lang w:eastAsia="zh-TW"/>
              </w:rPr>
              <w:t>p-value – difference in mean</w:t>
            </w:r>
          </w:p>
        </w:tc>
      </w:tr>
      <w:tr w:rsidR="00A614C6" w:rsidRPr="00C806E6" w14:paraId="192D8536" w14:textId="77777777" w:rsidTr="00E249D8">
        <w:tc>
          <w:tcPr>
            <w:tcW w:w="1271" w:type="dxa"/>
          </w:tcPr>
          <w:p w14:paraId="74A2861C" w14:textId="77777777" w:rsidR="00A614C6" w:rsidRPr="00C806E6" w:rsidRDefault="00A614C6" w:rsidP="00E249D8">
            <w:pPr>
              <w:spacing w:line="276" w:lineRule="auto"/>
              <w:jc w:val="both"/>
              <w:rPr>
                <w:rFonts w:cs="Times New Roman"/>
                <w:lang w:eastAsia="zh-TW"/>
              </w:rPr>
            </w:pPr>
            <w:r w:rsidRPr="00C806E6">
              <w:rPr>
                <w:rFonts w:cs="Times New Roman"/>
                <w:lang w:eastAsia="zh-TW"/>
              </w:rPr>
              <w:t>Month</w:t>
            </w:r>
          </w:p>
        </w:tc>
        <w:tc>
          <w:tcPr>
            <w:tcW w:w="3742" w:type="dxa"/>
          </w:tcPr>
          <w:p w14:paraId="19FFD7D6" w14:textId="77777777" w:rsidR="00A614C6" w:rsidRPr="00C806E6" w:rsidRDefault="00A614C6" w:rsidP="00E249D8">
            <w:pPr>
              <w:spacing w:line="276" w:lineRule="auto"/>
              <w:jc w:val="both"/>
              <w:rPr>
                <w:rFonts w:cs="Times New Roman"/>
                <w:lang w:eastAsia="zh-TW"/>
              </w:rPr>
            </w:pPr>
            <w:r w:rsidRPr="00C806E6">
              <w:rPr>
                <w:rFonts w:cs="Times New Roman"/>
                <w:lang w:eastAsia="zh-TW"/>
              </w:rPr>
              <w:t>At least one protest happened this month</w:t>
            </w:r>
          </w:p>
        </w:tc>
        <w:tc>
          <w:tcPr>
            <w:tcW w:w="1585" w:type="dxa"/>
          </w:tcPr>
          <w:p w14:paraId="0707E35E"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3.71</w:t>
            </w:r>
          </w:p>
        </w:tc>
        <w:tc>
          <w:tcPr>
            <w:tcW w:w="1247" w:type="dxa"/>
          </w:tcPr>
          <w:p w14:paraId="54AA5095"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8.59</w:t>
            </w:r>
          </w:p>
        </w:tc>
        <w:tc>
          <w:tcPr>
            <w:tcW w:w="1507" w:type="dxa"/>
          </w:tcPr>
          <w:p w14:paraId="24E25041"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0.066</w:t>
            </w:r>
          </w:p>
        </w:tc>
      </w:tr>
      <w:tr w:rsidR="00A614C6" w:rsidRPr="00C806E6" w14:paraId="2F00986C" w14:textId="77777777" w:rsidTr="00E249D8">
        <w:tc>
          <w:tcPr>
            <w:tcW w:w="1271" w:type="dxa"/>
          </w:tcPr>
          <w:p w14:paraId="025C39EB" w14:textId="77777777" w:rsidR="00A614C6" w:rsidRPr="00C806E6" w:rsidRDefault="00A614C6" w:rsidP="00E249D8">
            <w:pPr>
              <w:spacing w:line="276" w:lineRule="auto"/>
              <w:jc w:val="both"/>
              <w:rPr>
                <w:rFonts w:cs="Times New Roman"/>
                <w:lang w:eastAsia="zh-TW"/>
              </w:rPr>
            </w:pPr>
            <w:r w:rsidRPr="00C806E6">
              <w:rPr>
                <w:rFonts w:cs="Times New Roman"/>
                <w:lang w:eastAsia="zh-TW"/>
              </w:rPr>
              <w:t>Month</w:t>
            </w:r>
          </w:p>
        </w:tc>
        <w:tc>
          <w:tcPr>
            <w:tcW w:w="3742" w:type="dxa"/>
          </w:tcPr>
          <w:p w14:paraId="2726A2EC" w14:textId="77777777" w:rsidR="00A614C6" w:rsidRPr="00C806E6" w:rsidRDefault="00A614C6" w:rsidP="00E249D8">
            <w:pPr>
              <w:spacing w:line="276" w:lineRule="auto"/>
              <w:jc w:val="both"/>
              <w:rPr>
                <w:rFonts w:cs="Times New Roman"/>
                <w:lang w:eastAsia="zh-TW"/>
              </w:rPr>
            </w:pPr>
            <w:r w:rsidRPr="00C806E6">
              <w:rPr>
                <w:rFonts w:cs="Times New Roman"/>
                <w:lang w:eastAsia="zh-TW"/>
              </w:rPr>
              <w:t>At least one protest happened this month or one to two months earlier</w:t>
            </w:r>
          </w:p>
        </w:tc>
        <w:tc>
          <w:tcPr>
            <w:tcW w:w="1585" w:type="dxa"/>
          </w:tcPr>
          <w:p w14:paraId="1044F435"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3.46</w:t>
            </w:r>
          </w:p>
        </w:tc>
        <w:tc>
          <w:tcPr>
            <w:tcW w:w="1247" w:type="dxa"/>
          </w:tcPr>
          <w:p w14:paraId="40594FC6"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6.73</w:t>
            </w:r>
          </w:p>
        </w:tc>
        <w:tc>
          <w:tcPr>
            <w:tcW w:w="1507" w:type="dxa"/>
          </w:tcPr>
          <w:p w14:paraId="3D563373"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0.014*</w:t>
            </w:r>
          </w:p>
        </w:tc>
      </w:tr>
      <w:tr w:rsidR="00A614C6" w:rsidRPr="00C806E6" w14:paraId="1D67D049" w14:textId="77777777" w:rsidTr="00E249D8">
        <w:tc>
          <w:tcPr>
            <w:tcW w:w="1271" w:type="dxa"/>
          </w:tcPr>
          <w:p w14:paraId="44E43250" w14:textId="77777777" w:rsidR="00A614C6" w:rsidRPr="00C806E6" w:rsidRDefault="00A614C6" w:rsidP="00E249D8">
            <w:pPr>
              <w:spacing w:line="276" w:lineRule="auto"/>
              <w:jc w:val="both"/>
              <w:rPr>
                <w:rFonts w:cs="Times New Roman"/>
                <w:lang w:eastAsia="zh-TW"/>
              </w:rPr>
            </w:pPr>
            <w:r w:rsidRPr="00C806E6">
              <w:rPr>
                <w:rFonts w:cs="Times New Roman"/>
                <w:lang w:eastAsia="zh-TW"/>
              </w:rPr>
              <w:t>Week</w:t>
            </w:r>
          </w:p>
        </w:tc>
        <w:tc>
          <w:tcPr>
            <w:tcW w:w="3742" w:type="dxa"/>
          </w:tcPr>
          <w:p w14:paraId="016B010E" w14:textId="77777777" w:rsidR="00A614C6" w:rsidRPr="00C806E6" w:rsidRDefault="00A614C6" w:rsidP="00E249D8">
            <w:pPr>
              <w:spacing w:line="276" w:lineRule="auto"/>
              <w:jc w:val="both"/>
              <w:rPr>
                <w:rFonts w:cs="Times New Roman"/>
                <w:lang w:eastAsia="zh-TW"/>
              </w:rPr>
            </w:pPr>
            <w:r w:rsidRPr="00C806E6">
              <w:rPr>
                <w:rFonts w:cs="Times New Roman"/>
                <w:lang w:eastAsia="zh-TW"/>
              </w:rPr>
              <w:t>At least one protest happened this week or one to three weeks earlier</w:t>
            </w:r>
          </w:p>
        </w:tc>
        <w:tc>
          <w:tcPr>
            <w:tcW w:w="1585" w:type="dxa"/>
          </w:tcPr>
          <w:p w14:paraId="01142F56"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0.85</w:t>
            </w:r>
          </w:p>
        </w:tc>
        <w:tc>
          <w:tcPr>
            <w:tcW w:w="1247" w:type="dxa"/>
          </w:tcPr>
          <w:p w14:paraId="7E68A106"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2.09</w:t>
            </w:r>
          </w:p>
        </w:tc>
        <w:tc>
          <w:tcPr>
            <w:tcW w:w="1507" w:type="dxa"/>
          </w:tcPr>
          <w:p w14:paraId="0EF66405" w14:textId="77777777" w:rsidR="00A614C6" w:rsidRPr="00C806E6" w:rsidRDefault="00A614C6" w:rsidP="00E249D8">
            <w:pPr>
              <w:spacing w:line="276" w:lineRule="auto"/>
              <w:jc w:val="center"/>
              <w:rPr>
                <w:rFonts w:cs="Times New Roman"/>
                <w:lang w:eastAsia="zh-TW"/>
              </w:rPr>
            </w:pPr>
            <w:r w:rsidRPr="00C806E6">
              <w:rPr>
                <w:rFonts w:cs="Times New Roman"/>
                <w:lang w:eastAsia="zh-TW"/>
              </w:rPr>
              <w:t>0.001***</w:t>
            </w:r>
          </w:p>
        </w:tc>
      </w:tr>
    </w:tbl>
    <w:p w14:paraId="32AE4A66" w14:textId="77777777" w:rsidR="00A614C6" w:rsidRPr="00C806E6" w:rsidRDefault="00A614C6" w:rsidP="00A614C6">
      <w:pPr>
        <w:spacing w:line="276" w:lineRule="auto"/>
        <w:jc w:val="both"/>
        <w:rPr>
          <w:rFonts w:cs="Times New Roman"/>
          <w:lang w:eastAsia="zh-TW"/>
        </w:rPr>
      </w:pPr>
      <w:r w:rsidRPr="00C806E6">
        <w:rPr>
          <w:rFonts w:cs="Times New Roman"/>
          <w:lang w:eastAsia="zh-TW"/>
        </w:rPr>
        <w:t>Note: * p &lt;0.05, ** p &lt;0.01, ***p &lt; 0.001</w:t>
      </w:r>
    </w:p>
    <w:p w14:paraId="636908A3" w14:textId="77777777" w:rsidR="00A614C6" w:rsidRPr="00C806E6" w:rsidRDefault="00A614C6" w:rsidP="00A614C6">
      <w:pPr>
        <w:spacing w:line="276" w:lineRule="auto"/>
        <w:jc w:val="both"/>
        <w:rPr>
          <w:rFonts w:eastAsia="DengXian" w:cs="Times New Roman"/>
          <w:b/>
          <w:bCs/>
          <w:color w:val="000000" w:themeColor="text1"/>
        </w:rPr>
      </w:pPr>
    </w:p>
    <w:p w14:paraId="4F7D5065" w14:textId="77777777" w:rsidR="00A614C6" w:rsidRPr="00C806E6" w:rsidRDefault="00A614C6" w:rsidP="00A614C6">
      <w:pPr>
        <w:rPr>
          <w:rFonts w:eastAsia="DengXian" w:cs="Times New Roman"/>
          <w:b/>
          <w:bCs/>
          <w:color w:val="000000" w:themeColor="text1"/>
        </w:rPr>
      </w:pPr>
      <w:r w:rsidRPr="00C806E6">
        <w:rPr>
          <w:rFonts w:eastAsia="DengXian" w:cs="Times New Roman"/>
          <w:b/>
          <w:bCs/>
          <w:color w:val="000000" w:themeColor="text1"/>
        </w:rPr>
        <w:br w:type="page"/>
      </w:r>
    </w:p>
    <w:p w14:paraId="15822436" w14:textId="77777777" w:rsidR="00A614C6" w:rsidRPr="00C806E6" w:rsidRDefault="00A614C6" w:rsidP="00A614C6">
      <w:pPr>
        <w:spacing w:line="276" w:lineRule="auto"/>
        <w:textAlignment w:val="baseline"/>
        <w:rPr>
          <w:rFonts w:cs="Times New Roman"/>
          <w:b/>
          <w:bCs/>
          <w:color w:val="000000" w:themeColor="text1"/>
        </w:rPr>
      </w:pPr>
      <w:bookmarkStart w:id="5" w:name="A2_2"/>
      <w:r w:rsidRPr="00C806E6">
        <w:rPr>
          <w:rFonts w:cs="Times New Roman"/>
          <w:b/>
          <w:bCs/>
          <w:color w:val="000000" w:themeColor="text1"/>
        </w:rPr>
        <w:lastRenderedPageBreak/>
        <w:t xml:space="preserve">A2.2 Responsiveness and response – Handling missingness </w:t>
      </w:r>
    </w:p>
    <w:bookmarkEnd w:id="5"/>
    <w:p w14:paraId="3CB3E636" w14:textId="77777777" w:rsidR="00A614C6" w:rsidRPr="00C806E6" w:rsidRDefault="00A614C6" w:rsidP="00A614C6">
      <w:pPr>
        <w:spacing w:line="276" w:lineRule="auto"/>
        <w:jc w:val="both"/>
        <w:rPr>
          <w:rFonts w:cs="Times New Roman"/>
          <w:color w:val="000000" w:themeColor="text1"/>
        </w:rPr>
      </w:pPr>
      <w:r w:rsidRPr="00C806E6">
        <w:rPr>
          <w:rFonts w:cs="Times New Roman"/>
          <w:color w:val="000000" w:themeColor="text1"/>
        </w:rPr>
        <w:t>For responsiveness, the main issue is the high level of missingness of newspapers published on or before 2004. Although the number of articles published by both levels of newspapers during this period is small, this missingness will still lead to an underestimation of the number of articles published during this non-protest period. We compensate for differences in missingness by inflating the average number of articles published from 2002 to 2004, then rerunning the t-test (as in Table A3) to assess responsiveness</w:t>
      </w:r>
      <w:r w:rsidRPr="00C806E6">
        <w:rPr>
          <w:rFonts w:cs="Times New Roman"/>
          <w:color w:val="000000" w:themeColor="text1"/>
          <w:lang w:eastAsia="zh-TW"/>
        </w:rPr>
        <w:t>.</w:t>
      </w:r>
      <w:r w:rsidRPr="00C806E6">
        <w:rPr>
          <w:rFonts w:cs="Times New Roman"/>
          <w:color w:val="000000" w:themeColor="text1"/>
        </w:rPr>
        <w:t xml:space="preserve"> </w:t>
      </w:r>
      <w:r w:rsidRPr="00C806E6">
        <w:rPr>
          <w:rFonts w:cs="Times New Roman"/>
        </w:rPr>
        <w:t xml:space="preserve">Assuming an equal probability of the missing newspaper and the available newspaper mentioning waste incineration, we inflated the number using this formula </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r>
          <w:rPr>
            <w:rFonts w:ascii="Cambria Math" w:hAnsi="Cambria Math" w:cs="Times New Roman"/>
          </w:rPr>
          <m:t xml:space="preserve">*[(1- </m:t>
        </m:r>
        <m:f>
          <m:fPr>
            <m:type m:val="lin"/>
            <m:ctrlPr>
              <w:rPr>
                <w:rFonts w:ascii="Cambria Math" w:hAnsi="Cambria Math" w:cs="Times New Roman"/>
                <w:i/>
              </w:rPr>
            </m:ctrlPr>
          </m:fPr>
          <m:num>
            <w:bookmarkStart w:id="6" w:name="OLE_LINK7"/>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w:bookmarkEnd w:id="6"/>
            <m:r>
              <w:rPr>
                <w:rFonts w:ascii="Cambria Math" w:hAnsi="Cambria Math" w:cs="Times New Roman"/>
              </w:rPr>
              <m:t>)</m:t>
            </m:r>
          </m:num>
          <m:den>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m:t>
                    </m:r>
                  </m:sub>
                </m:sSub>
              </m:e>
            </m:d>
          </m:den>
        </m:f>
        <m:r>
          <w:rPr>
            <w:rFonts w:ascii="Cambria Math" w:hAnsi="Cambria Math" w:cs="Times New Roman"/>
          </w:rPr>
          <m:t>-1]</m:t>
        </m:r>
      </m:oMath>
      <w:r w:rsidRPr="00C806E6">
        <w:rPr>
          <w:rFonts w:cs="Times New Roman"/>
        </w:rPr>
        <w:t xml:space="preserve">, where </w:t>
      </w:r>
      <w:r w:rsidRPr="00C806E6">
        <w:rPr>
          <w:rFonts w:cs="Times New Roman"/>
          <w:i/>
          <w:iCs/>
        </w:rPr>
        <w:t>i</w:t>
      </w:r>
      <w:r w:rsidRPr="00C806E6">
        <w:rPr>
          <w:rFonts w:cs="Times New Roman"/>
        </w:rPr>
        <w:t xml:space="preserve"> indicates the level of newspaper,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sidRPr="00C806E6">
        <w:rPr>
          <w:rFonts w:cs="Times New Roman"/>
        </w:rPr>
        <w:t xml:space="preserve"> is the number of articles to be added,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oMath>
      <w:r w:rsidRPr="00C806E6">
        <w:rPr>
          <w:rFonts w:cs="Times New Roman"/>
        </w:rPr>
        <w:t xml:space="preserve"> is the number of articles published on or before 2004,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Pr="00C806E6">
        <w:rPr>
          <w:rFonts w:cs="Times New Roman"/>
        </w:rPr>
        <w:t xml:space="preserve"> is the missingness after 2004, and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i</m:t>
            </m:r>
          </m:sub>
        </m:sSub>
      </m:oMath>
      <w:r w:rsidRPr="00C806E6">
        <w:rPr>
          <w:rFonts w:cs="Times New Roman"/>
        </w:rPr>
        <w:t xml:space="preserve"> is the missingness on or before 2004. According to the formula, the total number of articles added to that period is 40.</w:t>
      </w:r>
    </w:p>
    <w:p w14:paraId="5C93811A" w14:textId="77777777" w:rsidR="00A614C6" w:rsidRPr="00C806E6" w:rsidRDefault="00A614C6" w:rsidP="00A614C6">
      <w:pPr>
        <w:spacing w:line="276" w:lineRule="auto"/>
        <w:jc w:val="both"/>
        <w:rPr>
          <w:rFonts w:cs="Times New Roman"/>
          <w:color w:val="000000" w:themeColor="text1"/>
        </w:rPr>
      </w:pPr>
    </w:p>
    <w:p w14:paraId="21CCBA55" w14:textId="77777777" w:rsidR="00A614C6" w:rsidRPr="00C806E6" w:rsidRDefault="00A614C6" w:rsidP="00A614C6">
      <w:pPr>
        <w:spacing w:line="276" w:lineRule="auto"/>
        <w:jc w:val="both"/>
        <w:rPr>
          <w:rFonts w:cs="Times New Roman"/>
          <w:color w:val="000000" w:themeColor="text1"/>
        </w:rPr>
      </w:pPr>
      <w:r w:rsidRPr="00C806E6">
        <w:rPr>
          <w:rFonts w:cs="Times New Roman"/>
          <w:color w:val="000000" w:themeColor="text1"/>
        </w:rPr>
        <w:t>Table A4 shows that the results remained consistent with those in Table A3.</w:t>
      </w:r>
    </w:p>
    <w:p w14:paraId="46151A55" w14:textId="77777777" w:rsidR="00A614C6" w:rsidRPr="00C806E6" w:rsidRDefault="00A614C6" w:rsidP="00A614C6">
      <w:pPr>
        <w:spacing w:line="276" w:lineRule="auto"/>
        <w:jc w:val="both"/>
        <w:rPr>
          <w:rFonts w:cs="Times New Roman"/>
          <w:color w:val="000000" w:themeColor="text1"/>
        </w:rPr>
      </w:pPr>
    </w:p>
    <w:p w14:paraId="32A00559" w14:textId="77777777" w:rsidR="00A614C6" w:rsidRPr="00C806E6" w:rsidRDefault="00A614C6" w:rsidP="00A614C6">
      <w:pPr>
        <w:spacing w:line="276" w:lineRule="auto"/>
        <w:jc w:val="center"/>
        <w:rPr>
          <w:rFonts w:eastAsia="DengXian" w:cs="Times New Roman"/>
          <w:b/>
          <w:bCs/>
        </w:rPr>
      </w:pPr>
      <w:r w:rsidRPr="00C806E6">
        <w:rPr>
          <w:rFonts w:cs="Times New Roman"/>
          <w:b/>
          <w:bCs/>
        </w:rPr>
        <w:t xml:space="preserve">Table A4: Welch’s t-test </w:t>
      </w:r>
      <w:r w:rsidRPr="00C806E6">
        <w:rPr>
          <w:rFonts w:eastAsia="DengXian" w:cs="Times New Roman"/>
          <w:b/>
          <w:bCs/>
        </w:rPr>
        <w:t xml:space="preserve">on responsiveness – </w:t>
      </w:r>
      <w:r w:rsidRPr="00C806E6">
        <w:rPr>
          <w:rFonts w:cs="Times New Roman"/>
          <w:b/>
          <w:bCs/>
          <w:color w:val="000000" w:themeColor="text1"/>
        </w:rPr>
        <w:t>missingness compensated</w:t>
      </w:r>
    </w:p>
    <w:tbl>
      <w:tblPr>
        <w:tblStyle w:val="TableGrid"/>
        <w:tblW w:w="9340" w:type="dxa"/>
        <w:jc w:val="center"/>
        <w:tblLook w:val="04A0" w:firstRow="1" w:lastRow="0" w:firstColumn="1" w:lastColumn="0" w:noHBand="0" w:noVBand="1"/>
      </w:tblPr>
      <w:tblGrid>
        <w:gridCol w:w="1266"/>
        <w:gridCol w:w="3402"/>
        <w:gridCol w:w="1559"/>
        <w:gridCol w:w="1094"/>
        <w:gridCol w:w="2019"/>
      </w:tblGrid>
      <w:tr w:rsidR="00A614C6" w:rsidRPr="00C806E6" w14:paraId="5A4FF29C" w14:textId="77777777" w:rsidTr="00E249D8">
        <w:trPr>
          <w:trHeight w:val="525"/>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F9F256" w14:textId="77777777" w:rsidR="00A614C6" w:rsidRPr="00C806E6" w:rsidRDefault="00A614C6" w:rsidP="00E249D8">
            <w:pPr>
              <w:spacing w:line="276" w:lineRule="auto"/>
              <w:jc w:val="center"/>
              <w:rPr>
                <w:rFonts w:cs="Times New Roman"/>
              </w:rPr>
            </w:pPr>
            <w:r w:rsidRPr="00C806E6">
              <w:rPr>
                <w:rFonts w:cs="Times New Roman"/>
                <w:b/>
                <w:bCs/>
              </w:rPr>
              <w:t>Temporal Units</w:t>
            </w:r>
          </w:p>
        </w:tc>
        <w:tc>
          <w:tcPr>
            <w:tcW w:w="3402" w:type="dxa"/>
            <w:tcBorders>
              <w:top w:val="single" w:sz="8" w:space="0" w:color="auto"/>
              <w:left w:val="single" w:sz="8" w:space="0" w:color="auto"/>
              <w:bottom w:val="single" w:sz="8" w:space="0" w:color="auto"/>
              <w:right w:val="single" w:sz="8" w:space="0" w:color="auto"/>
            </w:tcBorders>
            <w:vAlign w:val="center"/>
          </w:tcPr>
          <w:p w14:paraId="72D2A043" w14:textId="77777777" w:rsidR="00A614C6" w:rsidRPr="00C806E6" w:rsidRDefault="00A614C6" w:rsidP="00E249D8">
            <w:pPr>
              <w:spacing w:line="276" w:lineRule="auto"/>
              <w:jc w:val="center"/>
              <w:rPr>
                <w:rFonts w:cs="Times New Roman"/>
                <w:b/>
                <w:bCs/>
              </w:rPr>
            </w:pPr>
            <w:r w:rsidRPr="00C806E6">
              <w:rPr>
                <w:rFonts w:cs="Times New Roman"/>
                <w:b/>
                <w:bCs/>
                <w:lang w:eastAsia="zh-TW"/>
              </w:rPr>
              <w:t>Definition of protest periods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5B0E13" w14:textId="77777777" w:rsidR="00A614C6" w:rsidRPr="00C806E6" w:rsidRDefault="00A614C6" w:rsidP="00E249D8">
            <w:pPr>
              <w:spacing w:line="276" w:lineRule="auto"/>
              <w:jc w:val="center"/>
              <w:rPr>
                <w:rFonts w:cs="Times New Roman"/>
              </w:rPr>
            </w:pPr>
            <w:r w:rsidRPr="00C806E6">
              <w:rPr>
                <w:rFonts w:cs="Times New Roman"/>
                <w:b/>
                <w:bCs/>
              </w:rPr>
              <w:t xml:space="preserve">Mean </w:t>
            </w:r>
          </w:p>
          <w:p w14:paraId="61379963" w14:textId="77777777" w:rsidR="00A614C6" w:rsidRPr="00C806E6" w:rsidRDefault="00A614C6" w:rsidP="00E249D8">
            <w:pPr>
              <w:spacing w:line="276" w:lineRule="auto"/>
              <w:jc w:val="center"/>
              <w:rPr>
                <w:rFonts w:cs="Times New Roman"/>
              </w:rPr>
            </w:pPr>
            <w:r w:rsidRPr="00C806E6">
              <w:rPr>
                <w:rFonts w:cs="Times New Roman"/>
                <w:b/>
                <w:bCs/>
              </w:rPr>
              <w:t>(non-protest period)</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04446E" w14:textId="77777777" w:rsidR="00A614C6" w:rsidRPr="00C806E6" w:rsidRDefault="00A614C6" w:rsidP="00E249D8">
            <w:pPr>
              <w:spacing w:line="276" w:lineRule="auto"/>
              <w:jc w:val="center"/>
              <w:rPr>
                <w:rFonts w:cs="Times New Roman"/>
              </w:rPr>
            </w:pPr>
            <w:r w:rsidRPr="00C806E6">
              <w:rPr>
                <w:rFonts w:cs="Times New Roman"/>
                <w:b/>
                <w:bCs/>
              </w:rPr>
              <w:t xml:space="preserve">Mean </w:t>
            </w:r>
          </w:p>
          <w:p w14:paraId="17C20528" w14:textId="77777777" w:rsidR="00A614C6" w:rsidRPr="00C806E6" w:rsidRDefault="00A614C6" w:rsidP="00E249D8">
            <w:pPr>
              <w:spacing w:line="276" w:lineRule="auto"/>
              <w:jc w:val="center"/>
              <w:rPr>
                <w:rFonts w:cs="Times New Roman"/>
              </w:rPr>
            </w:pPr>
            <w:r w:rsidRPr="00C806E6">
              <w:rPr>
                <w:rFonts w:cs="Times New Roman"/>
                <w:b/>
                <w:bCs/>
              </w:rPr>
              <w:t>(protest period)</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C972B" w14:textId="77777777" w:rsidR="00A614C6" w:rsidRPr="00C806E6" w:rsidRDefault="00A614C6" w:rsidP="00E249D8">
            <w:pPr>
              <w:spacing w:line="276" w:lineRule="auto"/>
              <w:jc w:val="center"/>
              <w:rPr>
                <w:rFonts w:cs="Times New Roman"/>
              </w:rPr>
            </w:pPr>
            <w:r w:rsidRPr="00C806E6">
              <w:rPr>
                <w:rFonts w:cs="Times New Roman"/>
                <w:b/>
                <w:bCs/>
              </w:rPr>
              <w:t>p-value – difference in mean</w:t>
            </w:r>
          </w:p>
        </w:tc>
      </w:tr>
      <w:tr w:rsidR="00A614C6" w:rsidRPr="00C806E6" w14:paraId="6C1D3EE2"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1B2808" w14:textId="77777777" w:rsidR="00A614C6" w:rsidRPr="00C806E6" w:rsidRDefault="00A614C6" w:rsidP="00E249D8">
            <w:pPr>
              <w:spacing w:line="276" w:lineRule="auto"/>
              <w:jc w:val="center"/>
              <w:rPr>
                <w:rFonts w:cs="Times New Roman"/>
              </w:rPr>
            </w:pPr>
            <w:r w:rsidRPr="00C806E6">
              <w:rPr>
                <w:rFonts w:cs="Times New Roman"/>
              </w:rPr>
              <w:t>Month</w:t>
            </w:r>
          </w:p>
        </w:tc>
        <w:tc>
          <w:tcPr>
            <w:tcW w:w="3402" w:type="dxa"/>
            <w:tcBorders>
              <w:top w:val="single" w:sz="8" w:space="0" w:color="auto"/>
              <w:left w:val="single" w:sz="8" w:space="0" w:color="auto"/>
              <w:bottom w:val="single" w:sz="8" w:space="0" w:color="auto"/>
              <w:right w:val="single" w:sz="8" w:space="0" w:color="auto"/>
            </w:tcBorders>
          </w:tcPr>
          <w:p w14:paraId="54DBA12F"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month</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C35F98" w14:textId="77777777" w:rsidR="00A614C6" w:rsidRPr="00C806E6" w:rsidRDefault="00A614C6" w:rsidP="00E249D8">
            <w:pPr>
              <w:spacing w:line="276" w:lineRule="auto"/>
              <w:jc w:val="center"/>
              <w:rPr>
                <w:rFonts w:cs="Times New Roman"/>
              </w:rPr>
            </w:pPr>
            <w:r w:rsidRPr="00C806E6">
              <w:rPr>
                <w:rFonts w:cs="Times New Roman"/>
              </w:rPr>
              <w:t>3.90</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3703B0" w14:textId="77777777" w:rsidR="00A614C6" w:rsidRPr="00C806E6" w:rsidRDefault="00A614C6" w:rsidP="00E249D8">
            <w:pPr>
              <w:spacing w:line="276" w:lineRule="auto"/>
              <w:jc w:val="center"/>
              <w:rPr>
                <w:rFonts w:cs="Times New Roman"/>
              </w:rPr>
            </w:pPr>
            <w:r w:rsidRPr="00C806E6">
              <w:rPr>
                <w:rFonts w:cs="Times New Roman"/>
              </w:rPr>
              <w:t>8.59</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955CFE" w14:textId="77777777" w:rsidR="00A614C6" w:rsidRPr="00C806E6" w:rsidRDefault="00A614C6" w:rsidP="00E249D8">
            <w:pPr>
              <w:spacing w:line="276" w:lineRule="auto"/>
              <w:jc w:val="center"/>
              <w:rPr>
                <w:rFonts w:cs="Times New Roman"/>
              </w:rPr>
            </w:pPr>
            <w:r w:rsidRPr="00C806E6">
              <w:rPr>
                <w:rFonts w:cs="Times New Roman"/>
              </w:rPr>
              <w:t>0.076</w:t>
            </w:r>
          </w:p>
        </w:tc>
      </w:tr>
      <w:tr w:rsidR="00A614C6" w:rsidRPr="00C806E6" w14:paraId="5E985132"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02504C" w14:textId="77777777" w:rsidR="00A614C6" w:rsidRPr="00C806E6" w:rsidRDefault="00A614C6" w:rsidP="00E249D8">
            <w:pPr>
              <w:spacing w:line="276" w:lineRule="auto"/>
              <w:jc w:val="center"/>
              <w:rPr>
                <w:rFonts w:cs="Times New Roman"/>
              </w:rPr>
            </w:pPr>
            <w:r w:rsidRPr="00C806E6">
              <w:rPr>
                <w:rFonts w:cs="Times New Roman"/>
              </w:rPr>
              <w:t>Month</w:t>
            </w:r>
          </w:p>
        </w:tc>
        <w:tc>
          <w:tcPr>
            <w:tcW w:w="3402" w:type="dxa"/>
            <w:tcBorders>
              <w:top w:val="single" w:sz="8" w:space="0" w:color="auto"/>
              <w:left w:val="single" w:sz="8" w:space="0" w:color="auto"/>
              <w:bottom w:val="single" w:sz="8" w:space="0" w:color="auto"/>
              <w:right w:val="single" w:sz="8" w:space="0" w:color="auto"/>
            </w:tcBorders>
          </w:tcPr>
          <w:p w14:paraId="28CF588A"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month, or, one to two months ago</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84734F" w14:textId="77777777" w:rsidR="00A614C6" w:rsidRPr="00C806E6" w:rsidRDefault="00A614C6" w:rsidP="00E249D8">
            <w:pPr>
              <w:spacing w:line="276" w:lineRule="auto"/>
              <w:jc w:val="center"/>
              <w:rPr>
                <w:rFonts w:cs="Times New Roman"/>
              </w:rPr>
            </w:pPr>
            <w:r w:rsidRPr="00C806E6">
              <w:rPr>
                <w:rFonts w:cs="Times New Roman"/>
              </w:rPr>
              <w:t>3.68</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487AFC" w14:textId="77777777" w:rsidR="00A614C6" w:rsidRPr="00C806E6" w:rsidRDefault="00A614C6" w:rsidP="00E249D8">
            <w:pPr>
              <w:spacing w:line="276" w:lineRule="auto"/>
              <w:jc w:val="center"/>
              <w:rPr>
                <w:rFonts w:cs="Times New Roman"/>
              </w:rPr>
            </w:pPr>
            <w:r w:rsidRPr="00C806E6">
              <w:rPr>
                <w:rFonts w:cs="Times New Roman"/>
              </w:rPr>
              <w:t>6.73</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A2F4DB" w14:textId="77777777" w:rsidR="00A614C6" w:rsidRPr="00C806E6" w:rsidRDefault="00A614C6" w:rsidP="00E249D8">
            <w:pPr>
              <w:spacing w:line="276" w:lineRule="auto"/>
              <w:jc w:val="center"/>
              <w:rPr>
                <w:rFonts w:cs="Times New Roman"/>
              </w:rPr>
            </w:pPr>
            <w:r w:rsidRPr="00C806E6">
              <w:rPr>
                <w:rFonts w:cs="Times New Roman"/>
              </w:rPr>
              <w:t>0.022*</w:t>
            </w:r>
          </w:p>
        </w:tc>
      </w:tr>
      <w:tr w:rsidR="00A614C6" w:rsidRPr="00C806E6" w14:paraId="3B25AD10"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6FCAA0" w14:textId="77777777" w:rsidR="00A614C6" w:rsidRPr="00C806E6" w:rsidRDefault="00A614C6" w:rsidP="00E249D8">
            <w:pPr>
              <w:spacing w:line="276" w:lineRule="auto"/>
              <w:jc w:val="center"/>
              <w:rPr>
                <w:rFonts w:cs="Times New Roman"/>
              </w:rPr>
            </w:pPr>
            <w:r w:rsidRPr="00C806E6">
              <w:rPr>
                <w:rFonts w:cs="Times New Roman"/>
              </w:rPr>
              <w:t xml:space="preserve">Week </w:t>
            </w:r>
          </w:p>
        </w:tc>
        <w:tc>
          <w:tcPr>
            <w:tcW w:w="3402" w:type="dxa"/>
            <w:tcBorders>
              <w:top w:val="single" w:sz="8" w:space="0" w:color="auto"/>
              <w:left w:val="single" w:sz="8" w:space="0" w:color="auto"/>
              <w:bottom w:val="single" w:sz="8" w:space="0" w:color="auto"/>
              <w:right w:val="single" w:sz="8" w:space="0" w:color="auto"/>
            </w:tcBorders>
          </w:tcPr>
          <w:p w14:paraId="1FBD1F57"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week, or one to three weeks ago</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67FD76" w14:textId="77777777" w:rsidR="00A614C6" w:rsidRPr="00C806E6" w:rsidRDefault="00A614C6" w:rsidP="00E249D8">
            <w:pPr>
              <w:spacing w:line="276" w:lineRule="auto"/>
              <w:jc w:val="center"/>
              <w:rPr>
                <w:rFonts w:cs="Times New Roman"/>
              </w:rPr>
            </w:pPr>
            <w:r w:rsidRPr="00C806E6">
              <w:rPr>
                <w:rFonts w:cs="Times New Roman"/>
              </w:rPr>
              <w:t>0.90</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35BD3" w14:textId="77777777" w:rsidR="00A614C6" w:rsidRPr="00C806E6" w:rsidRDefault="00A614C6" w:rsidP="00E249D8">
            <w:pPr>
              <w:spacing w:line="276" w:lineRule="auto"/>
              <w:jc w:val="center"/>
              <w:rPr>
                <w:rFonts w:cs="Times New Roman"/>
              </w:rPr>
            </w:pPr>
            <w:r w:rsidRPr="00C806E6">
              <w:rPr>
                <w:rFonts w:cs="Times New Roman"/>
              </w:rPr>
              <w:t>2.09</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6A430" w14:textId="77777777" w:rsidR="00A614C6" w:rsidRPr="00C806E6" w:rsidRDefault="00A614C6" w:rsidP="00E249D8">
            <w:pPr>
              <w:spacing w:line="276" w:lineRule="auto"/>
              <w:jc w:val="center"/>
              <w:rPr>
                <w:rFonts w:cs="Times New Roman"/>
              </w:rPr>
            </w:pPr>
            <w:r w:rsidRPr="00C806E6">
              <w:rPr>
                <w:rFonts w:cs="Times New Roman"/>
              </w:rPr>
              <w:t>0.001***</w:t>
            </w:r>
          </w:p>
        </w:tc>
      </w:tr>
    </w:tbl>
    <w:p w14:paraId="2F6D20BF" w14:textId="77777777" w:rsidR="00A614C6" w:rsidRPr="00C806E6" w:rsidRDefault="00A614C6" w:rsidP="00A614C6">
      <w:pPr>
        <w:spacing w:line="276" w:lineRule="auto"/>
        <w:jc w:val="both"/>
        <w:rPr>
          <w:rFonts w:cs="Times New Roman"/>
          <w:lang w:eastAsia="zh-TW"/>
        </w:rPr>
      </w:pPr>
      <w:r w:rsidRPr="00C806E6">
        <w:rPr>
          <w:rFonts w:cs="Times New Roman"/>
          <w:lang w:eastAsia="zh-TW"/>
        </w:rPr>
        <w:t>Note: * p &lt;0.05, ** p &lt;0.01, ***p &lt; 0.001</w:t>
      </w:r>
    </w:p>
    <w:p w14:paraId="088E0260" w14:textId="77777777" w:rsidR="00A614C6" w:rsidRPr="00C806E6" w:rsidRDefault="00A614C6" w:rsidP="00A614C6">
      <w:pPr>
        <w:spacing w:line="276" w:lineRule="auto"/>
        <w:ind w:firstLine="720"/>
        <w:jc w:val="both"/>
        <w:rPr>
          <w:rFonts w:cs="Times New Roman"/>
          <w:color w:val="000000" w:themeColor="text1"/>
        </w:rPr>
      </w:pPr>
    </w:p>
    <w:p w14:paraId="4AFDDF30" w14:textId="77777777" w:rsidR="00A614C6" w:rsidRPr="00C806E6" w:rsidRDefault="00A614C6" w:rsidP="00A614C6">
      <w:pPr>
        <w:spacing w:line="276" w:lineRule="auto"/>
        <w:ind w:firstLine="720"/>
        <w:jc w:val="both"/>
        <w:rPr>
          <w:rFonts w:cs="Times New Roman"/>
          <w:color w:val="000000" w:themeColor="text1"/>
        </w:rPr>
      </w:pPr>
      <w:r w:rsidRPr="00C806E6">
        <w:rPr>
          <w:rFonts w:cs="Times New Roman"/>
          <w:color w:val="000000" w:themeColor="text1"/>
        </w:rPr>
        <w:t>Our findings on shifts in response strategies remain robust across both protest waves despite missingness, as they were stable across waves, and both local and central newspapers show parallel narrative shifts from hostility to policy implementation and compensation</w:t>
      </w:r>
      <w:r w:rsidRPr="00C806E6">
        <w:rPr>
          <w:rFonts w:cs="Times New Roman"/>
          <w:b/>
          <w:bCs/>
          <w:color w:val="000000" w:themeColor="text1"/>
        </w:rPr>
        <w:t xml:space="preserve"> </w:t>
      </w:r>
      <w:r w:rsidRPr="00C806E6">
        <w:rPr>
          <w:rFonts w:cs="Times New Roman"/>
          <w:color w:val="000000" w:themeColor="text1"/>
        </w:rPr>
        <w:t>(see Appendix A2.5).</w:t>
      </w:r>
    </w:p>
    <w:p w14:paraId="086804C4" w14:textId="77777777" w:rsidR="00A614C6" w:rsidRPr="00C806E6" w:rsidRDefault="00A614C6" w:rsidP="00A614C6">
      <w:pPr>
        <w:rPr>
          <w:rFonts w:eastAsia="PingFang TC" w:cs="Times New Roman"/>
          <w:b/>
          <w:bCs/>
          <w:color w:val="000000" w:themeColor="text1"/>
          <w:lang w:eastAsia="zh-TW"/>
        </w:rPr>
      </w:pPr>
      <w:r w:rsidRPr="00C806E6">
        <w:rPr>
          <w:rFonts w:eastAsia="PingFang TC" w:cs="Times New Roman"/>
          <w:b/>
          <w:bCs/>
          <w:color w:val="000000" w:themeColor="text1"/>
          <w:lang w:eastAsia="zh-TW"/>
        </w:rPr>
        <w:br w:type="page"/>
      </w:r>
    </w:p>
    <w:p w14:paraId="198B7BE4" w14:textId="77777777" w:rsidR="00A614C6" w:rsidRPr="00C806E6" w:rsidRDefault="00A614C6" w:rsidP="00A614C6">
      <w:pPr>
        <w:spacing w:line="276" w:lineRule="auto"/>
        <w:jc w:val="both"/>
        <w:rPr>
          <w:rFonts w:cs="Times New Roman"/>
          <w:b/>
          <w:bCs/>
          <w:color w:val="000000" w:themeColor="text1"/>
        </w:rPr>
      </w:pPr>
      <w:bookmarkStart w:id="7" w:name="A2_3"/>
      <w:bookmarkEnd w:id="7"/>
      <w:r w:rsidRPr="00C806E6">
        <w:rPr>
          <w:rFonts w:cs="Times New Roman"/>
          <w:b/>
          <w:bCs/>
          <w:color w:val="000000" w:themeColor="text1"/>
        </w:rPr>
        <w:lastRenderedPageBreak/>
        <w:t>A2.3 Responsiveness and response – Strictly-defined official newspapers</w:t>
      </w:r>
    </w:p>
    <w:p w14:paraId="171CA582" w14:textId="77777777" w:rsidR="00A614C6" w:rsidRPr="00C806E6" w:rsidRDefault="00A614C6" w:rsidP="00A614C6">
      <w:pPr>
        <w:spacing w:line="276" w:lineRule="auto"/>
        <w:jc w:val="both"/>
        <w:rPr>
          <w:rFonts w:cs="Times New Roman"/>
          <w:color w:val="0E101A"/>
        </w:rPr>
      </w:pPr>
      <w:r w:rsidRPr="00C806E6">
        <w:rPr>
          <w:rFonts w:cs="Times New Roman"/>
          <w:color w:val="0E101A"/>
        </w:rPr>
        <w:t>In the main text of the article, we define all government-sanctioned newspapers as official newspapers. Here, we performed robustness checks on the responsiveness, as in Table A3, and response strategies as in Table 4 in the main text by narrowing the definition to newspapers affiliated with the party state (i.e., sponsored or managed by the party state), including government departments, party branches, and central level public institutions (</w:t>
      </w:r>
      <w:r w:rsidRPr="00C806E6">
        <w:rPr>
          <w:rFonts w:eastAsia="DengXian" w:cs="Times New Roman"/>
          <w:color w:val="0E101A"/>
        </w:rPr>
        <w:t xml:space="preserve">namely, </w:t>
      </w:r>
      <w:r w:rsidRPr="00C806E6">
        <w:rPr>
          <w:rFonts w:eastAsia="SimSun" w:cs="Times New Roman"/>
          <w:color w:val="0E101A"/>
        </w:rPr>
        <w:t>事业单位</w:t>
      </w:r>
      <w:r w:rsidRPr="00C806E6">
        <w:rPr>
          <w:rFonts w:eastAsia="SimSun" w:cs="Times New Roman"/>
          <w:color w:val="0E101A"/>
        </w:rPr>
        <w:t xml:space="preserve"> </w:t>
      </w:r>
      <w:r w:rsidRPr="00C806E6">
        <w:rPr>
          <w:rFonts w:cs="Times New Roman"/>
          <w:color w:val="0E101A"/>
        </w:rPr>
        <w:t xml:space="preserve">shiye danwei and </w:t>
      </w:r>
      <w:r w:rsidRPr="00C806E6">
        <w:rPr>
          <w:rFonts w:eastAsia="SimSun" w:cs="Times New Roman"/>
          <w:color w:val="0E101A"/>
        </w:rPr>
        <w:t>人民团体</w:t>
      </w:r>
      <w:r w:rsidRPr="00C806E6">
        <w:rPr>
          <w:rFonts w:eastAsia="SimSun" w:cs="Times New Roman"/>
          <w:color w:val="0E101A"/>
        </w:rPr>
        <w:t xml:space="preserve"> </w:t>
      </w:r>
      <w:r w:rsidRPr="00C806E6">
        <w:rPr>
          <w:rFonts w:cs="Times New Roman"/>
          <w:color w:val="0E101A"/>
        </w:rPr>
        <w:t xml:space="preserve">renmin tuanti). We list the newspaper’s affiliation in Table A2. With the stricter definition, there are </w:t>
      </w:r>
      <w:r w:rsidRPr="00C806E6">
        <w:rPr>
          <w:rFonts w:eastAsia="DengXian" w:cs="Times New Roman"/>
          <w:color w:val="0E101A"/>
        </w:rPr>
        <w:t>156</w:t>
      </w:r>
      <w:r w:rsidRPr="00C806E6">
        <w:rPr>
          <w:rFonts w:cs="Times New Roman"/>
          <w:color w:val="0E101A"/>
        </w:rPr>
        <w:t xml:space="preserve"> newspapers out of 194 newspapers in the full sample, and 872 newspaper articles out of 1,023 articles in the full sample. </w:t>
      </w:r>
    </w:p>
    <w:p w14:paraId="4106313C" w14:textId="77777777" w:rsidR="00A614C6" w:rsidRPr="00C806E6" w:rsidRDefault="00A614C6" w:rsidP="00A614C6">
      <w:pPr>
        <w:spacing w:line="276" w:lineRule="auto"/>
        <w:rPr>
          <w:rFonts w:cs="Times New Roman"/>
          <w:b/>
          <w:bCs/>
        </w:rPr>
      </w:pPr>
    </w:p>
    <w:p w14:paraId="259BAFCD" w14:textId="77777777" w:rsidR="00A614C6" w:rsidRPr="00C806E6" w:rsidRDefault="00A614C6" w:rsidP="00A614C6">
      <w:pPr>
        <w:spacing w:line="276" w:lineRule="auto"/>
        <w:jc w:val="center"/>
        <w:rPr>
          <w:rFonts w:cs="Times New Roman"/>
          <w:b/>
          <w:bCs/>
        </w:rPr>
      </w:pPr>
      <w:r w:rsidRPr="00C806E6">
        <w:rPr>
          <w:rFonts w:cs="Times New Roman"/>
          <w:b/>
          <w:bCs/>
        </w:rPr>
        <w:t xml:space="preserve">Table A5: Welch’s t-test </w:t>
      </w:r>
      <w:r w:rsidRPr="00C806E6">
        <w:rPr>
          <w:rFonts w:eastAsia="DengXian" w:cs="Times New Roman"/>
          <w:b/>
          <w:bCs/>
        </w:rPr>
        <w:t xml:space="preserve">on responsiveness - </w:t>
      </w:r>
      <w:r w:rsidRPr="00C806E6">
        <w:rPr>
          <w:rFonts w:cs="Times New Roman"/>
          <w:b/>
          <w:bCs/>
          <w:color w:val="000000" w:themeColor="text1"/>
        </w:rPr>
        <w:t>strictly defined official newspapers</w:t>
      </w:r>
    </w:p>
    <w:tbl>
      <w:tblPr>
        <w:tblStyle w:val="TableGrid"/>
        <w:tblW w:w="9340" w:type="dxa"/>
        <w:jc w:val="center"/>
        <w:tblLook w:val="04A0" w:firstRow="1" w:lastRow="0" w:firstColumn="1" w:lastColumn="0" w:noHBand="0" w:noVBand="1"/>
      </w:tblPr>
      <w:tblGrid>
        <w:gridCol w:w="1266"/>
        <w:gridCol w:w="3402"/>
        <w:gridCol w:w="1559"/>
        <w:gridCol w:w="1094"/>
        <w:gridCol w:w="2019"/>
      </w:tblGrid>
      <w:tr w:rsidR="00A614C6" w:rsidRPr="00C806E6" w14:paraId="07C72847" w14:textId="77777777" w:rsidTr="00E249D8">
        <w:trPr>
          <w:trHeight w:val="525"/>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41F9E" w14:textId="77777777" w:rsidR="00A614C6" w:rsidRPr="00C806E6" w:rsidRDefault="00A614C6" w:rsidP="00E249D8">
            <w:pPr>
              <w:spacing w:line="276" w:lineRule="auto"/>
              <w:jc w:val="center"/>
              <w:rPr>
                <w:rFonts w:cs="Times New Roman"/>
              </w:rPr>
            </w:pPr>
            <w:r w:rsidRPr="00C806E6">
              <w:rPr>
                <w:rFonts w:cs="Times New Roman"/>
                <w:b/>
                <w:bCs/>
              </w:rPr>
              <w:t>Temporal Units</w:t>
            </w:r>
          </w:p>
        </w:tc>
        <w:tc>
          <w:tcPr>
            <w:tcW w:w="3402" w:type="dxa"/>
            <w:tcBorders>
              <w:top w:val="single" w:sz="8" w:space="0" w:color="auto"/>
              <w:left w:val="single" w:sz="8" w:space="0" w:color="auto"/>
              <w:bottom w:val="single" w:sz="8" w:space="0" w:color="auto"/>
              <w:right w:val="single" w:sz="8" w:space="0" w:color="auto"/>
            </w:tcBorders>
            <w:vAlign w:val="center"/>
          </w:tcPr>
          <w:p w14:paraId="792DC98F" w14:textId="77777777" w:rsidR="00A614C6" w:rsidRPr="00C806E6" w:rsidRDefault="00A614C6" w:rsidP="00E249D8">
            <w:pPr>
              <w:spacing w:line="276" w:lineRule="auto"/>
              <w:jc w:val="center"/>
              <w:rPr>
                <w:rFonts w:cs="Times New Roman"/>
                <w:b/>
                <w:bCs/>
              </w:rPr>
            </w:pPr>
            <w:r w:rsidRPr="00C806E6">
              <w:rPr>
                <w:rFonts w:cs="Times New Roman"/>
                <w:b/>
                <w:bCs/>
                <w:lang w:eastAsia="zh-TW"/>
              </w:rPr>
              <w:t>Definition of protest periods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9A78FE" w14:textId="77777777" w:rsidR="00A614C6" w:rsidRPr="00C806E6" w:rsidRDefault="00A614C6" w:rsidP="00E249D8">
            <w:pPr>
              <w:spacing w:line="276" w:lineRule="auto"/>
              <w:jc w:val="center"/>
              <w:rPr>
                <w:rFonts w:cs="Times New Roman"/>
              </w:rPr>
            </w:pPr>
            <w:r w:rsidRPr="00C806E6">
              <w:rPr>
                <w:rFonts w:cs="Times New Roman"/>
                <w:b/>
                <w:bCs/>
              </w:rPr>
              <w:t xml:space="preserve">Mean </w:t>
            </w:r>
          </w:p>
          <w:p w14:paraId="7D20A6D3" w14:textId="77777777" w:rsidR="00A614C6" w:rsidRPr="00C806E6" w:rsidRDefault="00A614C6" w:rsidP="00E249D8">
            <w:pPr>
              <w:spacing w:line="276" w:lineRule="auto"/>
              <w:jc w:val="center"/>
              <w:rPr>
                <w:rFonts w:cs="Times New Roman"/>
              </w:rPr>
            </w:pPr>
            <w:r w:rsidRPr="00C806E6">
              <w:rPr>
                <w:rFonts w:cs="Times New Roman"/>
                <w:b/>
                <w:bCs/>
              </w:rPr>
              <w:t>(non-protest period)</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ACE4E9" w14:textId="77777777" w:rsidR="00A614C6" w:rsidRPr="00C806E6" w:rsidRDefault="00A614C6" w:rsidP="00E249D8">
            <w:pPr>
              <w:spacing w:line="276" w:lineRule="auto"/>
              <w:jc w:val="center"/>
              <w:rPr>
                <w:rFonts w:cs="Times New Roman"/>
              </w:rPr>
            </w:pPr>
            <w:r w:rsidRPr="00C806E6">
              <w:rPr>
                <w:rFonts w:cs="Times New Roman"/>
                <w:b/>
                <w:bCs/>
              </w:rPr>
              <w:t xml:space="preserve">Mean </w:t>
            </w:r>
          </w:p>
          <w:p w14:paraId="4BD6AD03" w14:textId="77777777" w:rsidR="00A614C6" w:rsidRPr="00C806E6" w:rsidRDefault="00A614C6" w:rsidP="00E249D8">
            <w:pPr>
              <w:spacing w:line="276" w:lineRule="auto"/>
              <w:jc w:val="center"/>
              <w:rPr>
                <w:rFonts w:cs="Times New Roman"/>
              </w:rPr>
            </w:pPr>
            <w:r w:rsidRPr="00C806E6">
              <w:rPr>
                <w:rFonts w:cs="Times New Roman"/>
                <w:b/>
                <w:bCs/>
              </w:rPr>
              <w:t>(protest period)</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B83B4A" w14:textId="77777777" w:rsidR="00A614C6" w:rsidRPr="00C806E6" w:rsidRDefault="00A614C6" w:rsidP="00E249D8">
            <w:pPr>
              <w:spacing w:line="276" w:lineRule="auto"/>
              <w:jc w:val="center"/>
              <w:rPr>
                <w:rFonts w:cs="Times New Roman"/>
              </w:rPr>
            </w:pPr>
            <w:r w:rsidRPr="00C806E6">
              <w:rPr>
                <w:rFonts w:cs="Times New Roman"/>
                <w:b/>
                <w:bCs/>
              </w:rPr>
              <w:t>p-value – difference in mean</w:t>
            </w:r>
          </w:p>
        </w:tc>
      </w:tr>
      <w:tr w:rsidR="00A614C6" w:rsidRPr="00C806E6" w14:paraId="4E7F8F37"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60ED94" w14:textId="77777777" w:rsidR="00A614C6" w:rsidRPr="00C806E6" w:rsidRDefault="00A614C6" w:rsidP="00E249D8">
            <w:pPr>
              <w:spacing w:line="276" w:lineRule="auto"/>
              <w:jc w:val="center"/>
              <w:rPr>
                <w:rFonts w:cs="Times New Roman"/>
              </w:rPr>
            </w:pPr>
            <w:r w:rsidRPr="00C806E6">
              <w:rPr>
                <w:rFonts w:cs="Times New Roman"/>
              </w:rPr>
              <w:t>Month</w:t>
            </w:r>
          </w:p>
        </w:tc>
        <w:tc>
          <w:tcPr>
            <w:tcW w:w="3402" w:type="dxa"/>
            <w:tcBorders>
              <w:top w:val="single" w:sz="8" w:space="0" w:color="auto"/>
              <w:left w:val="single" w:sz="8" w:space="0" w:color="auto"/>
              <w:bottom w:val="single" w:sz="8" w:space="0" w:color="auto"/>
              <w:right w:val="single" w:sz="8" w:space="0" w:color="auto"/>
            </w:tcBorders>
          </w:tcPr>
          <w:p w14:paraId="67873309"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month</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BDCC3E" w14:textId="77777777" w:rsidR="00A614C6" w:rsidRPr="00C806E6" w:rsidRDefault="00A614C6" w:rsidP="00E249D8">
            <w:pPr>
              <w:spacing w:line="276" w:lineRule="auto"/>
              <w:jc w:val="center"/>
              <w:rPr>
                <w:rFonts w:cs="Times New Roman"/>
              </w:rPr>
            </w:pPr>
            <w:r w:rsidRPr="00C806E6">
              <w:rPr>
                <w:rFonts w:cs="Times New Roman"/>
              </w:rPr>
              <w:t>3.17</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51368C" w14:textId="77777777" w:rsidR="00A614C6" w:rsidRPr="00C806E6" w:rsidRDefault="00A614C6" w:rsidP="00E249D8">
            <w:pPr>
              <w:spacing w:line="276" w:lineRule="auto"/>
              <w:jc w:val="center"/>
              <w:rPr>
                <w:rFonts w:cs="Times New Roman"/>
              </w:rPr>
            </w:pPr>
            <w:r w:rsidRPr="00C806E6">
              <w:rPr>
                <w:rFonts w:cs="Times New Roman"/>
              </w:rPr>
              <w:t>7.26</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A67266" w14:textId="77777777" w:rsidR="00A614C6" w:rsidRPr="00C806E6" w:rsidRDefault="00A614C6" w:rsidP="00E249D8">
            <w:pPr>
              <w:spacing w:line="276" w:lineRule="auto"/>
              <w:jc w:val="center"/>
              <w:rPr>
                <w:rFonts w:cs="Times New Roman"/>
              </w:rPr>
            </w:pPr>
            <w:r w:rsidRPr="00C806E6">
              <w:rPr>
                <w:rFonts w:cs="Times New Roman"/>
              </w:rPr>
              <w:t>0.053</w:t>
            </w:r>
          </w:p>
        </w:tc>
      </w:tr>
      <w:tr w:rsidR="00A614C6" w:rsidRPr="00C806E6" w14:paraId="0F3E1F66"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A61ADC" w14:textId="77777777" w:rsidR="00A614C6" w:rsidRPr="00C806E6" w:rsidRDefault="00A614C6" w:rsidP="00E249D8">
            <w:pPr>
              <w:spacing w:line="276" w:lineRule="auto"/>
              <w:jc w:val="center"/>
              <w:rPr>
                <w:rFonts w:cs="Times New Roman"/>
              </w:rPr>
            </w:pPr>
            <w:r w:rsidRPr="00C806E6">
              <w:rPr>
                <w:rFonts w:cs="Times New Roman"/>
              </w:rPr>
              <w:t>Month</w:t>
            </w:r>
          </w:p>
        </w:tc>
        <w:tc>
          <w:tcPr>
            <w:tcW w:w="3402" w:type="dxa"/>
            <w:tcBorders>
              <w:top w:val="single" w:sz="8" w:space="0" w:color="auto"/>
              <w:left w:val="single" w:sz="8" w:space="0" w:color="auto"/>
              <w:bottom w:val="single" w:sz="8" w:space="0" w:color="auto"/>
              <w:right w:val="single" w:sz="8" w:space="0" w:color="auto"/>
            </w:tcBorders>
          </w:tcPr>
          <w:p w14:paraId="1561104A"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month, or, one to two months ago</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BA9A5C" w14:textId="77777777" w:rsidR="00A614C6" w:rsidRPr="00C806E6" w:rsidRDefault="00A614C6" w:rsidP="00E249D8">
            <w:pPr>
              <w:spacing w:line="276" w:lineRule="auto"/>
              <w:jc w:val="center"/>
              <w:rPr>
                <w:rFonts w:cs="Times New Roman"/>
              </w:rPr>
            </w:pPr>
            <w:r w:rsidRPr="00C806E6">
              <w:rPr>
                <w:rFonts w:cs="Times New Roman"/>
              </w:rPr>
              <w:t>2.89</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C08D18" w14:textId="77777777" w:rsidR="00A614C6" w:rsidRPr="00C806E6" w:rsidRDefault="00A614C6" w:rsidP="00E249D8">
            <w:pPr>
              <w:spacing w:line="276" w:lineRule="auto"/>
              <w:jc w:val="center"/>
              <w:rPr>
                <w:rFonts w:cs="Times New Roman"/>
              </w:rPr>
            </w:pPr>
            <w:r w:rsidRPr="00C806E6">
              <w:rPr>
                <w:rFonts w:cs="Times New Roman"/>
              </w:rPr>
              <w:t>5.92</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F1AB1B" w14:textId="77777777" w:rsidR="00A614C6" w:rsidRPr="00C806E6" w:rsidRDefault="00A614C6" w:rsidP="00E249D8">
            <w:pPr>
              <w:spacing w:line="276" w:lineRule="auto"/>
              <w:jc w:val="center"/>
              <w:rPr>
                <w:rFonts w:cs="Times New Roman"/>
              </w:rPr>
            </w:pPr>
            <w:r w:rsidRPr="00C806E6">
              <w:rPr>
                <w:rFonts w:cs="Times New Roman"/>
              </w:rPr>
              <w:t>0.005**</w:t>
            </w:r>
          </w:p>
        </w:tc>
      </w:tr>
      <w:tr w:rsidR="00A614C6" w:rsidRPr="00C806E6" w14:paraId="62D65399"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4757CE" w14:textId="77777777" w:rsidR="00A614C6" w:rsidRPr="00C806E6" w:rsidRDefault="00A614C6" w:rsidP="00E249D8">
            <w:pPr>
              <w:spacing w:line="276" w:lineRule="auto"/>
              <w:jc w:val="center"/>
              <w:rPr>
                <w:rFonts w:cs="Times New Roman"/>
              </w:rPr>
            </w:pPr>
            <w:r w:rsidRPr="00C806E6">
              <w:rPr>
                <w:rFonts w:cs="Times New Roman"/>
              </w:rPr>
              <w:t xml:space="preserve">Week </w:t>
            </w:r>
          </w:p>
        </w:tc>
        <w:tc>
          <w:tcPr>
            <w:tcW w:w="3402" w:type="dxa"/>
            <w:tcBorders>
              <w:top w:val="single" w:sz="8" w:space="0" w:color="auto"/>
              <w:left w:val="single" w:sz="8" w:space="0" w:color="auto"/>
              <w:bottom w:val="single" w:sz="8" w:space="0" w:color="auto"/>
              <w:right w:val="single" w:sz="8" w:space="0" w:color="auto"/>
            </w:tcBorders>
          </w:tcPr>
          <w:p w14:paraId="15006C2E"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week, or one to three weeks ago</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42DB3B" w14:textId="77777777" w:rsidR="00A614C6" w:rsidRPr="00C806E6" w:rsidRDefault="00A614C6" w:rsidP="00E249D8">
            <w:pPr>
              <w:spacing w:line="276" w:lineRule="auto"/>
              <w:jc w:val="center"/>
              <w:rPr>
                <w:rFonts w:cs="Times New Roman"/>
              </w:rPr>
            </w:pPr>
            <w:r w:rsidRPr="00C806E6">
              <w:rPr>
                <w:rFonts w:cs="Times New Roman"/>
              </w:rPr>
              <w:t>0.73</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13AF4" w14:textId="77777777" w:rsidR="00A614C6" w:rsidRPr="00C806E6" w:rsidRDefault="00A614C6" w:rsidP="00E249D8">
            <w:pPr>
              <w:spacing w:line="276" w:lineRule="auto"/>
              <w:jc w:val="center"/>
              <w:rPr>
                <w:rFonts w:cs="Times New Roman"/>
              </w:rPr>
            </w:pPr>
            <w:r w:rsidRPr="00C806E6">
              <w:rPr>
                <w:rFonts w:cs="Times New Roman"/>
              </w:rPr>
              <w:t>1.75</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F7849" w14:textId="77777777" w:rsidR="00A614C6" w:rsidRPr="00C806E6" w:rsidRDefault="00A614C6" w:rsidP="00E249D8">
            <w:pPr>
              <w:spacing w:line="276" w:lineRule="auto"/>
              <w:jc w:val="center"/>
              <w:rPr>
                <w:rFonts w:cs="Times New Roman"/>
              </w:rPr>
            </w:pPr>
            <w:r w:rsidRPr="00C806E6">
              <w:rPr>
                <w:rFonts w:cs="Times New Roman"/>
              </w:rPr>
              <w:t>0.000***</w:t>
            </w:r>
          </w:p>
        </w:tc>
      </w:tr>
    </w:tbl>
    <w:p w14:paraId="5351EE92" w14:textId="77777777" w:rsidR="00A614C6" w:rsidRPr="00C806E6" w:rsidRDefault="00A614C6" w:rsidP="00A614C6">
      <w:pPr>
        <w:spacing w:line="276" w:lineRule="auto"/>
        <w:jc w:val="both"/>
        <w:rPr>
          <w:rFonts w:cs="Times New Roman"/>
          <w:lang w:eastAsia="zh-TW"/>
        </w:rPr>
      </w:pPr>
      <w:r w:rsidRPr="00C806E6">
        <w:rPr>
          <w:rFonts w:cs="Times New Roman"/>
          <w:lang w:eastAsia="zh-TW"/>
        </w:rPr>
        <w:t>Note: * p &lt;0.05, ** p &lt;0.01, ***p &lt; 0.001</w:t>
      </w:r>
    </w:p>
    <w:p w14:paraId="093A36A7" w14:textId="77777777" w:rsidR="00A614C6" w:rsidRPr="00C806E6" w:rsidRDefault="00A614C6" w:rsidP="00A614C6">
      <w:pPr>
        <w:pStyle w:val="paragraph"/>
        <w:spacing w:before="0" w:beforeAutospacing="0" w:after="0" w:afterAutospacing="0" w:line="276" w:lineRule="auto"/>
        <w:jc w:val="center"/>
        <w:rPr>
          <w:b/>
          <w:bCs/>
          <w:color w:val="000000" w:themeColor="text1"/>
        </w:rPr>
      </w:pPr>
    </w:p>
    <w:p w14:paraId="194F4F74" w14:textId="77777777" w:rsidR="00A614C6" w:rsidRPr="00C806E6" w:rsidRDefault="00A614C6" w:rsidP="00A614C6">
      <w:pPr>
        <w:spacing w:line="276" w:lineRule="auto"/>
        <w:ind w:firstLine="720"/>
        <w:rPr>
          <w:rFonts w:cs="Times New Roman"/>
          <w:b/>
          <w:bCs/>
          <w:color w:val="000000" w:themeColor="text1"/>
        </w:rPr>
      </w:pPr>
      <w:r w:rsidRPr="00C806E6">
        <w:rPr>
          <w:rFonts w:cs="Times New Roman"/>
        </w:rPr>
        <w:t>From Table A5, we see that the t-test results remained robust, with a level of statistical significance comparable to that in Table A3, though with slightly lower responsiveness</w:t>
      </w:r>
      <w:r w:rsidRPr="00C806E6">
        <w:rPr>
          <w:rFonts w:cs="Times New Roman"/>
          <w:lang w:eastAsia="zh-TW"/>
        </w:rPr>
        <w:t>.</w:t>
      </w:r>
      <w:r w:rsidRPr="00C806E6">
        <w:rPr>
          <w:rFonts w:cs="Times New Roman"/>
        </w:rPr>
        <w:t xml:space="preserve"> The results of Table A6 are also similar to those of </w:t>
      </w:r>
      <w:r w:rsidRPr="00C806E6">
        <w:rPr>
          <w:rFonts w:cs="Times New Roman"/>
          <w:color w:val="0E101A"/>
        </w:rPr>
        <w:t>Table 4 in the main text.</w:t>
      </w:r>
    </w:p>
    <w:p w14:paraId="12A7E41E" w14:textId="77777777" w:rsidR="00A614C6" w:rsidRPr="00C806E6" w:rsidRDefault="00A614C6" w:rsidP="00A614C6">
      <w:pPr>
        <w:rPr>
          <w:rFonts w:cs="Times New Roman"/>
          <w:b/>
          <w:bCs/>
          <w:color w:val="000000" w:themeColor="text1"/>
        </w:rPr>
      </w:pPr>
      <w:r w:rsidRPr="00C806E6">
        <w:rPr>
          <w:rFonts w:cs="Times New Roman"/>
          <w:b/>
          <w:bCs/>
          <w:color w:val="000000" w:themeColor="text1"/>
        </w:rPr>
        <w:br w:type="page"/>
      </w:r>
    </w:p>
    <w:p w14:paraId="4DE7179B" w14:textId="77777777" w:rsidR="00A614C6" w:rsidRPr="00C806E6" w:rsidRDefault="00A614C6" w:rsidP="00A614C6">
      <w:pPr>
        <w:spacing w:line="276" w:lineRule="auto"/>
        <w:jc w:val="center"/>
        <w:rPr>
          <w:rFonts w:cs="Times New Roman"/>
          <w:b/>
          <w:bCs/>
        </w:rPr>
      </w:pPr>
      <w:r w:rsidRPr="00C806E6">
        <w:rPr>
          <w:rFonts w:cs="Times New Roman"/>
          <w:b/>
          <w:bCs/>
        </w:rPr>
        <w:lastRenderedPageBreak/>
        <w:t xml:space="preserve">Table A6: Logistic regression results - </w:t>
      </w:r>
      <w:r w:rsidRPr="00C806E6">
        <w:rPr>
          <w:rFonts w:cs="Times New Roman"/>
          <w:b/>
          <w:bCs/>
          <w:color w:val="000000" w:themeColor="text1"/>
        </w:rPr>
        <w:t>strictly defined official newspapers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202"/>
        <w:gridCol w:w="1252"/>
        <w:gridCol w:w="1252"/>
        <w:gridCol w:w="1251"/>
        <w:gridCol w:w="1252"/>
        <w:gridCol w:w="1252"/>
      </w:tblGrid>
      <w:tr w:rsidR="00A614C6" w:rsidRPr="00C806E6" w14:paraId="105B6A1D" w14:textId="77777777" w:rsidTr="00E249D8">
        <w:trPr>
          <w:trHeight w:val="534"/>
          <w:jc w:val="center"/>
        </w:trPr>
        <w:tc>
          <w:tcPr>
            <w:tcW w:w="1555" w:type="dxa"/>
            <w:tcBorders>
              <w:bottom w:val="single" w:sz="4" w:space="0" w:color="auto"/>
            </w:tcBorders>
            <w:vAlign w:val="center"/>
          </w:tcPr>
          <w:p w14:paraId="358184CE" w14:textId="77777777" w:rsidR="00A614C6" w:rsidRPr="00C806E6" w:rsidRDefault="00A614C6" w:rsidP="00E249D8">
            <w:pPr>
              <w:jc w:val="center"/>
              <w:rPr>
                <w:rFonts w:cs="Times New Roman"/>
              </w:rPr>
            </w:pPr>
          </w:p>
        </w:tc>
        <w:tc>
          <w:tcPr>
            <w:tcW w:w="7461" w:type="dxa"/>
            <w:gridSpan w:val="6"/>
            <w:tcBorders>
              <w:top w:val="single" w:sz="4" w:space="0" w:color="auto"/>
              <w:bottom w:val="single" w:sz="4" w:space="0" w:color="auto"/>
            </w:tcBorders>
            <w:vAlign w:val="center"/>
          </w:tcPr>
          <w:p w14:paraId="44D0911A" w14:textId="77777777" w:rsidR="00A614C6" w:rsidRPr="00C806E6" w:rsidRDefault="00A614C6" w:rsidP="00E249D8">
            <w:pPr>
              <w:jc w:val="center"/>
              <w:rPr>
                <w:rFonts w:cs="Times New Roman"/>
              </w:rPr>
            </w:pPr>
            <w:r w:rsidRPr="00C806E6">
              <w:rPr>
                <w:rFonts w:cs="Times New Roman"/>
              </w:rPr>
              <w:t>Dependent variable: adoption of sympathy-policy implementation and compensation in an article</w:t>
            </w:r>
          </w:p>
        </w:tc>
      </w:tr>
      <w:tr w:rsidR="00A614C6" w:rsidRPr="00C806E6" w14:paraId="08F0AF99" w14:textId="77777777" w:rsidTr="00E249D8">
        <w:trPr>
          <w:trHeight w:val="534"/>
          <w:jc w:val="center"/>
        </w:trPr>
        <w:tc>
          <w:tcPr>
            <w:tcW w:w="1555" w:type="dxa"/>
            <w:tcBorders>
              <w:bottom w:val="single" w:sz="4" w:space="0" w:color="auto"/>
            </w:tcBorders>
            <w:vAlign w:val="center"/>
          </w:tcPr>
          <w:p w14:paraId="1E02A1F2" w14:textId="77777777" w:rsidR="00A614C6" w:rsidRPr="00C806E6" w:rsidRDefault="00A614C6" w:rsidP="00E249D8">
            <w:pPr>
              <w:jc w:val="center"/>
              <w:rPr>
                <w:rFonts w:cs="Times New Roman"/>
              </w:rPr>
            </w:pPr>
          </w:p>
        </w:tc>
        <w:tc>
          <w:tcPr>
            <w:tcW w:w="3706" w:type="dxa"/>
            <w:gridSpan w:val="3"/>
            <w:tcBorders>
              <w:top w:val="single" w:sz="4" w:space="0" w:color="auto"/>
              <w:bottom w:val="single" w:sz="4" w:space="0" w:color="auto"/>
              <w:right w:val="single" w:sz="4" w:space="0" w:color="auto"/>
            </w:tcBorders>
            <w:vAlign w:val="center"/>
          </w:tcPr>
          <w:p w14:paraId="660B785C" w14:textId="77777777" w:rsidR="00A614C6" w:rsidRPr="00C806E6" w:rsidRDefault="00A614C6" w:rsidP="00E249D8">
            <w:pPr>
              <w:jc w:val="center"/>
              <w:rPr>
                <w:rFonts w:cs="Times New Roman"/>
              </w:rPr>
            </w:pPr>
            <w:r w:rsidRPr="00C806E6">
              <w:rPr>
                <w:rFonts w:cs="Times New Roman"/>
              </w:rPr>
              <w:t>Static model</w:t>
            </w:r>
          </w:p>
        </w:tc>
        <w:tc>
          <w:tcPr>
            <w:tcW w:w="3755" w:type="dxa"/>
            <w:gridSpan w:val="3"/>
            <w:tcBorders>
              <w:top w:val="single" w:sz="4" w:space="0" w:color="auto"/>
              <w:left w:val="single" w:sz="4" w:space="0" w:color="auto"/>
              <w:bottom w:val="single" w:sz="4" w:space="0" w:color="auto"/>
            </w:tcBorders>
            <w:vAlign w:val="center"/>
          </w:tcPr>
          <w:p w14:paraId="61154B25" w14:textId="77777777" w:rsidR="00A614C6" w:rsidRPr="00C806E6" w:rsidRDefault="00A614C6" w:rsidP="00E249D8">
            <w:pPr>
              <w:jc w:val="center"/>
              <w:rPr>
                <w:rFonts w:cs="Times New Roman"/>
              </w:rPr>
            </w:pPr>
            <w:r w:rsidRPr="00C806E6">
              <w:rPr>
                <w:rFonts w:cs="Times New Roman"/>
              </w:rPr>
              <w:t>Dynamic model</w:t>
            </w:r>
          </w:p>
        </w:tc>
      </w:tr>
      <w:tr w:rsidR="00A614C6" w:rsidRPr="00C806E6" w14:paraId="5A654CD8" w14:textId="77777777" w:rsidTr="00E249D8">
        <w:trPr>
          <w:trHeight w:val="738"/>
          <w:jc w:val="center"/>
        </w:trPr>
        <w:tc>
          <w:tcPr>
            <w:tcW w:w="1555" w:type="dxa"/>
            <w:tcBorders>
              <w:top w:val="single" w:sz="4" w:space="0" w:color="auto"/>
            </w:tcBorders>
            <w:vAlign w:val="center"/>
          </w:tcPr>
          <w:p w14:paraId="148D3C4E" w14:textId="77777777" w:rsidR="00A614C6" w:rsidRPr="00C806E6" w:rsidRDefault="00A614C6" w:rsidP="00E249D8">
            <w:pPr>
              <w:jc w:val="center"/>
              <w:rPr>
                <w:rFonts w:cs="Times New Roman"/>
              </w:rPr>
            </w:pPr>
            <w:r w:rsidRPr="00C806E6">
              <w:rPr>
                <w:rFonts w:cs="Times New Roman"/>
              </w:rPr>
              <w:t>Temporal units</w:t>
            </w:r>
          </w:p>
        </w:tc>
        <w:tc>
          <w:tcPr>
            <w:tcW w:w="1202" w:type="dxa"/>
            <w:tcBorders>
              <w:top w:val="single" w:sz="4" w:space="0" w:color="auto"/>
              <w:bottom w:val="single" w:sz="4" w:space="0" w:color="auto"/>
            </w:tcBorders>
            <w:vAlign w:val="center"/>
          </w:tcPr>
          <w:p w14:paraId="094F26E6" w14:textId="77777777" w:rsidR="00A614C6" w:rsidRPr="00C806E6" w:rsidRDefault="00A614C6" w:rsidP="00E249D8">
            <w:pPr>
              <w:jc w:val="center"/>
              <w:rPr>
                <w:rFonts w:cs="Times New Roman"/>
              </w:rPr>
            </w:pPr>
            <w:r w:rsidRPr="00C806E6">
              <w:rPr>
                <w:rFonts w:cs="Times New Roman"/>
              </w:rPr>
              <w:t>(1)</w:t>
            </w:r>
          </w:p>
          <w:p w14:paraId="3C93FFA0" w14:textId="77777777" w:rsidR="00A614C6" w:rsidRPr="00C806E6" w:rsidRDefault="00A614C6" w:rsidP="00E249D8">
            <w:pPr>
              <w:jc w:val="center"/>
              <w:rPr>
                <w:rFonts w:cs="Times New Roman"/>
              </w:rPr>
            </w:pPr>
            <w:r w:rsidRPr="00C806E6">
              <w:rPr>
                <w:rFonts w:cs="Times New Roman"/>
              </w:rPr>
              <w:t>Month</w:t>
            </w:r>
          </w:p>
        </w:tc>
        <w:tc>
          <w:tcPr>
            <w:tcW w:w="1252" w:type="dxa"/>
            <w:tcBorders>
              <w:top w:val="single" w:sz="4" w:space="0" w:color="auto"/>
              <w:bottom w:val="single" w:sz="4" w:space="0" w:color="auto"/>
            </w:tcBorders>
            <w:vAlign w:val="center"/>
          </w:tcPr>
          <w:p w14:paraId="14C26E33" w14:textId="77777777" w:rsidR="00A614C6" w:rsidRPr="00C806E6" w:rsidRDefault="00A614C6" w:rsidP="00E249D8">
            <w:pPr>
              <w:jc w:val="center"/>
              <w:rPr>
                <w:rFonts w:cs="Times New Roman"/>
              </w:rPr>
            </w:pPr>
            <w:r w:rsidRPr="00C806E6">
              <w:rPr>
                <w:rFonts w:cs="Times New Roman"/>
              </w:rPr>
              <w:t>(2)</w:t>
            </w:r>
          </w:p>
          <w:p w14:paraId="020A628A" w14:textId="77777777" w:rsidR="00A614C6" w:rsidRPr="00C806E6" w:rsidRDefault="00A614C6" w:rsidP="00E249D8">
            <w:pPr>
              <w:jc w:val="center"/>
              <w:rPr>
                <w:rFonts w:cs="Times New Roman"/>
              </w:rPr>
            </w:pPr>
            <w:r w:rsidRPr="00C806E6">
              <w:rPr>
                <w:rFonts w:cs="Times New Roman"/>
              </w:rPr>
              <w:t>3-Month</w:t>
            </w:r>
          </w:p>
        </w:tc>
        <w:tc>
          <w:tcPr>
            <w:tcW w:w="1252" w:type="dxa"/>
            <w:tcBorders>
              <w:top w:val="single" w:sz="4" w:space="0" w:color="auto"/>
              <w:bottom w:val="single" w:sz="4" w:space="0" w:color="auto"/>
            </w:tcBorders>
            <w:vAlign w:val="center"/>
          </w:tcPr>
          <w:p w14:paraId="6372EA99" w14:textId="77777777" w:rsidR="00A614C6" w:rsidRPr="00C806E6" w:rsidRDefault="00A614C6" w:rsidP="00E249D8">
            <w:pPr>
              <w:jc w:val="center"/>
              <w:rPr>
                <w:rFonts w:cs="Times New Roman"/>
              </w:rPr>
            </w:pPr>
            <w:r w:rsidRPr="00C806E6">
              <w:rPr>
                <w:rFonts w:cs="Times New Roman"/>
              </w:rPr>
              <w:t>(3)</w:t>
            </w:r>
          </w:p>
          <w:p w14:paraId="4A9EDEB4" w14:textId="77777777" w:rsidR="00A614C6" w:rsidRPr="00C806E6" w:rsidRDefault="00A614C6" w:rsidP="00E249D8">
            <w:pPr>
              <w:jc w:val="center"/>
              <w:rPr>
                <w:rFonts w:cs="Times New Roman"/>
              </w:rPr>
            </w:pPr>
            <w:r w:rsidRPr="00C806E6">
              <w:rPr>
                <w:rFonts w:cs="Times New Roman"/>
              </w:rPr>
              <w:t>4-Week</w:t>
            </w:r>
          </w:p>
        </w:tc>
        <w:tc>
          <w:tcPr>
            <w:tcW w:w="1251" w:type="dxa"/>
            <w:tcBorders>
              <w:top w:val="single" w:sz="4" w:space="0" w:color="auto"/>
              <w:bottom w:val="single" w:sz="4" w:space="0" w:color="auto"/>
            </w:tcBorders>
            <w:vAlign w:val="center"/>
          </w:tcPr>
          <w:p w14:paraId="4BD2782E" w14:textId="77777777" w:rsidR="00A614C6" w:rsidRPr="00C806E6" w:rsidRDefault="00A614C6" w:rsidP="00E249D8">
            <w:pPr>
              <w:jc w:val="center"/>
              <w:rPr>
                <w:rFonts w:cs="Times New Roman"/>
              </w:rPr>
            </w:pPr>
            <w:r w:rsidRPr="00C806E6">
              <w:rPr>
                <w:rFonts w:cs="Times New Roman"/>
              </w:rPr>
              <w:t>(4)</w:t>
            </w:r>
          </w:p>
          <w:p w14:paraId="64595FEA" w14:textId="77777777" w:rsidR="00A614C6" w:rsidRPr="00C806E6" w:rsidRDefault="00A614C6" w:rsidP="00E249D8">
            <w:pPr>
              <w:jc w:val="center"/>
              <w:rPr>
                <w:rFonts w:cs="Times New Roman"/>
              </w:rPr>
            </w:pPr>
            <w:r w:rsidRPr="00C806E6">
              <w:rPr>
                <w:rFonts w:cs="Times New Roman"/>
              </w:rPr>
              <w:t>Month</w:t>
            </w:r>
          </w:p>
        </w:tc>
        <w:tc>
          <w:tcPr>
            <w:tcW w:w="1252" w:type="dxa"/>
            <w:tcBorders>
              <w:top w:val="single" w:sz="4" w:space="0" w:color="auto"/>
              <w:bottom w:val="single" w:sz="4" w:space="0" w:color="auto"/>
            </w:tcBorders>
            <w:vAlign w:val="center"/>
          </w:tcPr>
          <w:p w14:paraId="53C180BA" w14:textId="77777777" w:rsidR="00A614C6" w:rsidRPr="00C806E6" w:rsidRDefault="00A614C6" w:rsidP="00E249D8">
            <w:pPr>
              <w:jc w:val="center"/>
              <w:rPr>
                <w:rFonts w:cs="Times New Roman"/>
              </w:rPr>
            </w:pPr>
            <w:r w:rsidRPr="00C806E6">
              <w:rPr>
                <w:rFonts w:cs="Times New Roman"/>
              </w:rPr>
              <w:t>(5)</w:t>
            </w:r>
          </w:p>
          <w:p w14:paraId="41744EEA" w14:textId="77777777" w:rsidR="00A614C6" w:rsidRPr="00C806E6" w:rsidRDefault="00A614C6" w:rsidP="00E249D8">
            <w:pPr>
              <w:jc w:val="center"/>
              <w:rPr>
                <w:rFonts w:cs="Times New Roman"/>
              </w:rPr>
            </w:pPr>
            <w:r w:rsidRPr="00C806E6">
              <w:rPr>
                <w:rFonts w:cs="Times New Roman"/>
              </w:rPr>
              <w:t>3-Month</w:t>
            </w:r>
          </w:p>
        </w:tc>
        <w:tc>
          <w:tcPr>
            <w:tcW w:w="1252" w:type="dxa"/>
            <w:tcBorders>
              <w:top w:val="single" w:sz="4" w:space="0" w:color="auto"/>
              <w:bottom w:val="single" w:sz="4" w:space="0" w:color="auto"/>
            </w:tcBorders>
            <w:vAlign w:val="center"/>
          </w:tcPr>
          <w:p w14:paraId="26043DB4" w14:textId="77777777" w:rsidR="00A614C6" w:rsidRPr="00C806E6" w:rsidRDefault="00A614C6" w:rsidP="00E249D8">
            <w:pPr>
              <w:jc w:val="center"/>
              <w:rPr>
                <w:rFonts w:cs="Times New Roman"/>
              </w:rPr>
            </w:pPr>
            <w:r w:rsidRPr="00C806E6">
              <w:rPr>
                <w:rFonts w:cs="Times New Roman"/>
              </w:rPr>
              <w:t>(6)</w:t>
            </w:r>
          </w:p>
          <w:p w14:paraId="0BBFDBF0" w14:textId="77777777" w:rsidR="00A614C6" w:rsidRPr="00C806E6" w:rsidRDefault="00A614C6" w:rsidP="00E249D8">
            <w:pPr>
              <w:jc w:val="center"/>
              <w:rPr>
                <w:rFonts w:cs="Times New Roman"/>
              </w:rPr>
            </w:pPr>
            <w:r w:rsidRPr="00C806E6">
              <w:rPr>
                <w:rFonts w:cs="Times New Roman"/>
              </w:rPr>
              <w:t>4-Week</w:t>
            </w:r>
          </w:p>
        </w:tc>
      </w:tr>
      <w:tr w:rsidR="00A614C6" w:rsidRPr="00C806E6" w14:paraId="09EE3DD0" w14:textId="77777777" w:rsidTr="00E249D8">
        <w:trPr>
          <w:trHeight w:val="613"/>
          <w:jc w:val="center"/>
        </w:trPr>
        <w:tc>
          <w:tcPr>
            <w:tcW w:w="1555" w:type="dxa"/>
            <w:vAlign w:val="center"/>
          </w:tcPr>
          <w:p w14:paraId="7B41DF52" w14:textId="77777777" w:rsidR="00A614C6" w:rsidRPr="00C806E6" w:rsidRDefault="00A614C6" w:rsidP="00E249D8">
            <w:pPr>
              <w:jc w:val="center"/>
              <w:rPr>
                <w:rFonts w:cs="Times New Roman"/>
              </w:rPr>
            </w:pPr>
            <w:r w:rsidRPr="00C806E6">
              <w:rPr>
                <w:rFonts w:cs="Times New Roman"/>
              </w:rPr>
              <w:t>After 2012</w:t>
            </w:r>
          </w:p>
        </w:tc>
        <w:tc>
          <w:tcPr>
            <w:tcW w:w="1202" w:type="dxa"/>
            <w:tcBorders>
              <w:top w:val="single" w:sz="4" w:space="0" w:color="auto"/>
            </w:tcBorders>
            <w:vAlign w:val="center"/>
          </w:tcPr>
          <w:p w14:paraId="2921395D" w14:textId="77777777" w:rsidR="00A614C6" w:rsidRPr="00C806E6" w:rsidRDefault="00A614C6" w:rsidP="00E249D8">
            <w:pPr>
              <w:jc w:val="center"/>
              <w:rPr>
                <w:rFonts w:cs="Times New Roman"/>
              </w:rPr>
            </w:pPr>
            <w:r w:rsidRPr="00C806E6">
              <w:rPr>
                <w:rFonts w:cs="Times New Roman"/>
              </w:rPr>
              <w:t>1.90*** (0.191)</w:t>
            </w:r>
          </w:p>
        </w:tc>
        <w:tc>
          <w:tcPr>
            <w:tcW w:w="1252" w:type="dxa"/>
            <w:tcBorders>
              <w:top w:val="single" w:sz="4" w:space="0" w:color="auto"/>
            </w:tcBorders>
            <w:vAlign w:val="center"/>
          </w:tcPr>
          <w:p w14:paraId="7AA25FE6" w14:textId="77777777" w:rsidR="00A614C6" w:rsidRPr="00C806E6" w:rsidRDefault="00A614C6" w:rsidP="00E249D8">
            <w:pPr>
              <w:jc w:val="center"/>
              <w:rPr>
                <w:rFonts w:cs="Times New Roman"/>
              </w:rPr>
            </w:pPr>
            <w:r w:rsidRPr="00C806E6">
              <w:rPr>
                <w:rFonts w:cs="Times New Roman"/>
              </w:rPr>
              <w:t>1.76*** (0.230)</w:t>
            </w:r>
          </w:p>
        </w:tc>
        <w:tc>
          <w:tcPr>
            <w:tcW w:w="1252" w:type="dxa"/>
            <w:tcBorders>
              <w:top w:val="single" w:sz="4" w:space="0" w:color="auto"/>
            </w:tcBorders>
            <w:vAlign w:val="center"/>
          </w:tcPr>
          <w:p w14:paraId="424606D2" w14:textId="77777777" w:rsidR="00A614C6" w:rsidRPr="00C806E6" w:rsidRDefault="00A614C6" w:rsidP="00E249D8">
            <w:pPr>
              <w:jc w:val="center"/>
              <w:rPr>
                <w:rFonts w:cs="Times New Roman"/>
              </w:rPr>
            </w:pPr>
            <w:r w:rsidRPr="00C806E6">
              <w:rPr>
                <w:rFonts w:cs="Times New Roman"/>
              </w:rPr>
              <w:t>1.94*** (0.185)</w:t>
            </w:r>
          </w:p>
        </w:tc>
        <w:tc>
          <w:tcPr>
            <w:tcW w:w="1251" w:type="dxa"/>
            <w:tcBorders>
              <w:top w:val="single" w:sz="4" w:space="0" w:color="auto"/>
            </w:tcBorders>
            <w:vAlign w:val="center"/>
          </w:tcPr>
          <w:p w14:paraId="13808154" w14:textId="77777777" w:rsidR="00A614C6" w:rsidRPr="00C806E6" w:rsidRDefault="00A614C6" w:rsidP="00E249D8">
            <w:pPr>
              <w:jc w:val="center"/>
              <w:rPr>
                <w:rFonts w:cs="Times New Roman"/>
              </w:rPr>
            </w:pPr>
            <w:r w:rsidRPr="00C806E6">
              <w:rPr>
                <w:rFonts w:cs="Times New Roman"/>
              </w:rPr>
              <w:t>5.83***</w:t>
            </w:r>
          </w:p>
          <w:p w14:paraId="43EE4197" w14:textId="77777777" w:rsidR="00A614C6" w:rsidRPr="00C806E6" w:rsidRDefault="00A614C6" w:rsidP="00E249D8">
            <w:pPr>
              <w:jc w:val="center"/>
              <w:rPr>
                <w:rFonts w:cs="Times New Roman"/>
              </w:rPr>
            </w:pPr>
            <w:r w:rsidRPr="00C806E6">
              <w:rPr>
                <w:rFonts w:cs="Times New Roman"/>
              </w:rPr>
              <w:t>(1.00)</w:t>
            </w:r>
          </w:p>
        </w:tc>
        <w:tc>
          <w:tcPr>
            <w:tcW w:w="1252" w:type="dxa"/>
            <w:tcBorders>
              <w:top w:val="single" w:sz="4" w:space="0" w:color="auto"/>
            </w:tcBorders>
            <w:vAlign w:val="center"/>
          </w:tcPr>
          <w:p w14:paraId="26572209" w14:textId="77777777" w:rsidR="00A614C6" w:rsidRPr="00C806E6" w:rsidRDefault="00A614C6" w:rsidP="00E249D8">
            <w:pPr>
              <w:jc w:val="center"/>
              <w:rPr>
                <w:rFonts w:cs="Times New Roman"/>
              </w:rPr>
            </w:pPr>
            <w:r w:rsidRPr="00C806E6">
              <w:rPr>
                <w:rFonts w:cs="Times New Roman"/>
              </w:rPr>
              <w:t>5.46***</w:t>
            </w:r>
          </w:p>
          <w:p w14:paraId="77C1877C" w14:textId="77777777" w:rsidR="00A614C6" w:rsidRPr="00C806E6" w:rsidRDefault="00A614C6" w:rsidP="00E249D8">
            <w:pPr>
              <w:jc w:val="center"/>
              <w:rPr>
                <w:rFonts w:cs="Times New Roman"/>
              </w:rPr>
            </w:pPr>
            <w:r w:rsidRPr="00C806E6">
              <w:rPr>
                <w:rFonts w:cs="Times New Roman"/>
              </w:rPr>
              <w:t>(1.06)</w:t>
            </w:r>
          </w:p>
        </w:tc>
        <w:tc>
          <w:tcPr>
            <w:tcW w:w="1252" w:type="dxa"/>
            <w:tcBorders>
              <w:top w:val="single" w:sz="4" w:space="0" w:color="auto"/>
            </w:tcBorders>
            <w:vAlign w:val="center"/>
          </w:tcPr>
          <w:p w14:paraId="5677A68B" w14:textId="77777777" w:rsidR="00A614C6" w:rsidRPr="00C806E6" w:rsidRDefault="00A614C6" w:rsidP="00E249D8">
            <w:pPr>
              <w:jc w:val="center"/>
              <w:rPr>
                <w:rFonts w:cs="Times New Roman"/>
              </w:rPr>
            </w:pPr>
            <w:r w:rsidRPr="00C806E6">
              <w:rPr>
                <w:rFonts w:cs="Times New Roman"/>
              </w:rPr>
              <w:t>5.97***</w:t>
            </w:r>
          </w:p>
          <w:p w14:paraId="473CFE22" w14:textId="77777777" w:rsidR="00A614C6" w:rsidRPr="00C806E6" w:rsidRDefault="00A614C6" w:rsidP="00E249D8">
            <w:pPr>
              <w:jc w:val="center"/>
              <w:rPr>
                <w:rFonts w:cs="Times New Roman"/>
              </w:rPr>
            </w:pPr>
            <w:r w:rsidRPr="00C806E6">
              <w:rPr>
                <w:rFonts w:cs="Times New Roman"/>
              </w:rPr>
              <w:t>(0.990)</w:t>
            </w:r>
          </w:p>
        </w:tc>
      </w:tr>
      <w:tr w:rsidR="00A614C6" w:rsidRPr="00C806E6" w14:paraId="4785C627" w14:textId="77777777" w:rsidTr="00E249D8">
        <w:trPr>
          <w:trHeight w:val="706"/>
          <w:jc w:val="center"/>
        </w:trPr>
        <w:tc>
          <w:tcPr>
            <w:tcW w:w="1555" w:type="dxa"/>
            <w:vAlign w:val="center"/>
          </w:tcPr>
          <w:p w14:paraId="13C617C7" w14:textId="77777777" w:rsidR="00A614C6" w:rsidRPr="00C806E6" w:rsidRDefault="00A614C6" w:rsidP="00E249D8">
            <w:pPr>
              <w:jc w:val="center"/>
              <w:rPr>
                <w:rFonts w:cs="Times New Roman"/>
              </w:rPr>
            </w:pPr>
            <w:r w:rsidRPr="00C806E6">
              <w:rPr>
                <w:rFonts w:cs="Times New Roman"/>
              </w:rPr>
              <w:t>Protest period</w:t>
            </w:r>
          </w:p>
        </w:tc>
        <w:tc>
          <w:tcPr>
            <w:tcW w:w="1202" w:type="dxa"/>
            <w:vAlign w:val="center"/>
          </w:tcPr>
          <w:p w14:paraId="318ADE26" w14:textId="77777777" w:rsidR="00A614C6" w:rsidRPr="00C806E6" w:rsidRDefault="00A614C6" w:rsidP="00E249D8">
            <w:pPr>
              <w:jc w:val="center"/>
              <w:rPr>
                <w:rFonts w:cs="Times New Roman"/>
              </w:rPr>
            </w:pPr>
            <w:r w:rsidRPr="00C806E6">
              <w:rPr>
                <w:rFonts w:cs="Times New Roman"/>
              </w:rPr>
              <w:t>-0.670* (0.340)</w:t>
            </w:r>
          </w:p>
        </w:tc>
        <w:tc>
          <w:tcPr>
            <w:tcW w:w="1252" w:type="dxa"/>
            <w:vAlign w:val="center"/>
          </w:tcPr>
          <w:p w14:paraId="37791BC4" w14:textId="77777777" w:rsidR="00A614C6" w:rsidRPr="00C806E6" w:rsidRDefault="00A614C6" w:rsidP="00E249D8">
            <w:pPr>
              <w:jc w:val="center"/>
              <w:rPr>
                <w:rFonts w:cs="Times New Roman"/>
              </w:rPr>
            </w:pPr>
            <w:r w:rsidRPr="00C806E6">
              <w:rPr>
                <w:rFonts w:cs="Times New Roman"/>
              </w:rPr>
              <w:t>-0.441 (0.269)</w:t>
            </w:r>
          </w:p>
        </w:tc>
        <w:tc>
          <w:tcPr>
            <w:tcW w:w="1252" w:type="dxa"/>
            <w:vAlign w:val="center"/>
          </w:tcPr>
          <w:p w14:paraId="3C2AFE61" w14:textId="77777777" w:rsidR="00A614C6" w:rsidRPr="00C806E6" w:rsidRDefault="00A614C6" w:rsidP="00E249D8">
            <w:pPr>
              <w:jc w:val="center"/>
              <w:rPr>
                <w:rFonts w:cs="Times New Roman"/>
              </w:rPr>
            </w:pPr>
            <w:r w:rsidRPr="00C806E6">
              <w:rPr>
                <w:rFonts w:cs="Times New Roman"/>
              </w:rPr>
              <w:t>-0.324 (0.344)</w:t>
            </w:r>
          </w:p>
        </w:tc>
        <w:tc>
          <w:tcPr>
            <w:tcW w:w="1251" w:type="dxa"/>
            <w:vAlign w:val="center"/>
          </w:tcPr>
          <w:p w14:paraId="586D905A" w14:textId="77777777" w:rsidR="00A614C6" w:rsidRPr="00C806E6" w:rsidRDefault="00A614C6" w:rsidP="00E249D8">
            <w:pPr>
              <w:jc w:val="center"/>
              <w:rPr>
                <w:rFonts w:cs="Times New Roman"/>
              </w:rPr>
            </w:pPr>
            <w:r w:rsidRPr="00C806E6">
              <w:rPr>
                <w:rFonts w:cs="Times New Roman"/>
              </w:rPr>
              <w:t>-0.792* (0.345)</w:t>
            </w:r>
          </w:p>
        </w:tc>
        <w:tc>
          <w:tcPr>
            <w:tcW w:w="1252" w:type="dxa"/>
            <w:vAlign w:val="center"/>
          </w:tcPr>
          <w:p w14:paraId="7E47A09D" w14:textId="77777777" w:rsidR="00A614C6" w:rsidRPr="00C806E6" w:rsidRDefault="00A614C6" w:rsidP="00E249D8">
            <w:pPr>
              <w:jc w:val="center"/>
              <w:rPr>
                <w:rFonts w:cs="Times New Roman"/>
              </w:rPr>
            </w:pPr>
            <w:r w:rsidRPr="00C806E6">
              <w:rPr>
                <w:rFonts w:cs="Times New Roman"/>
              </w:rPr>
              <w:t>-0.472† (0.277)</w:t>
            </w:r>
          </w:p>
        </w:tc>
        <w:tc>
          <w:tcPr>
            <w:tcW w:w="1252" w:type="dxa"/>
            <w:vAlign w:val="center"/>
          </w:tcPr>
          <w:p w14:paraId="1CE991A9" w14:textId="77777777" w:rsidR="00A614C6" w:rsidRPr="00C806E6" w:rsidRDefault="00A614C6" w:rsidP="00E249D8">
            <w:pPr>
              <w:jc w:val="center"/>
              <w:rPr>
                <w:rFonts w:cs="Times New Roman"/>
              </w:rPr>
            </w:pPr>
            <w:r w:rsidRPr="00C806E6">
              <w:rPr>
                <w:rFonts w:cs="Times New Roman"/>
              </w:rPr>
              <w:t>-0.711 (0.347)</w:t>
            </w:r>
          </w:p>
        </w:tc>
      </w:tr>
      <w:tr w:rsidR="00A614C6" w:rsidRPr="00C806E6" w14:paraId="71E884EB" w14:textId="77777777" w:rsidTr="00E249D8">
        <w:trPr>
          <w:jc w:val="center"/>
        </w:trPr>
        <w:tc>
          <w:tcPr>
            <w:tcW w:w="1555" w:type="dxa"/>
            <w:vAlign w:val="center"/>
          </w:tcPr>
          <w:p w14:paraId="720FA420" w14:textId="77777777" w:rsidR="00A614C6" w:rsidRPr="00C806E6" w:rsidRDefault="00A614C6" w:rsidP="00E249D8">
            <w:pPr>
              <w:jc w:val="center"/>
              <w:rPr>
                <w:rFonts w:cs="Times New Roman"/>
              </w:rPr>
            </w:pPr>
            <w:r w:rsidRPr="00C806E6">
              <w:rPr>
                <w:rFonts w:cs="Times New Roman"/>
              </w:rPr>
              <w:t>After 2012*Protest period</w:t>
            </w:r>
          </w:p>
        </w:tc>
        <w:tc>
          <w:tcPr>
            <w:tcW w:w="1202" w:type="dxa"/>
            <w:vAlign w:val="center"/>
          </w:tcPr>
          <w:p w14:paraId="5D185749" w14:textId="77777777" w:rsidR="00A614C6" w:rsidRPr="00C806E6" w:rsidRDefault="00A614C6" w:rsidP="00E249D8">
            <w:pPr>
              <w:jc w:val="center"/>
              <w:rPr>
                <w:rFonts w:cs="Times New Roman"/>
              </w:rPr>
            </w:pPr>
            <w:r w:rsidRPr="00C806E6">
              <w:rPr>
                <w:rFonts w:cs="Times New Roman"/>
              </w:rPr>
              <w:t>0.833† (0.446)</w:t>
            </w:r>
          </w:p>
        </w:tc>
        <w:tc>
          <w:tcPr>
            <w:tcW w:w="1252" w:type="dxa"/>
            <w:vAlign w:val="center"/>
          </w:tcPr>
          <w:p w14:paraId="09D96882" w14:textId="77777777" w:rsidR="00A614C6" w:rsidRPr="00C806E6" w:rsidRDefault="00A614C6" w:rsidP="00E249D8">
            <w:pPr>
              <w:jc w:val="center"/>
              <w:rPr>
                <w:rFonts w:cs="Times New Roman"/>
              </w:rPr>
            </w:pPr>
            <w:r w:rsidRPr="00C806E6">
              <w:rPr>
                <w:rFonts w:cs="Times New Roman"/>
              </w:rPr>
              <w:t>0.745* (0.366)</w:t>
            </w:r>
          </w:p>
        </w:tc>
        <w:tc>
          <w:tcPr>
            <w:tcW w:w="1252" w:type="dxa"/>
            <w:vAlign w:val="center"/>
          </w:tcPr>
          <w:p w14:paraId="748B06A9" w14:textId="77777777" w:rsidR="00A614C6" w:rsidRPr="00C806E6" w:rsidRDefault="00A614C6" w:rsidP="00E249D8">
            <w:pPr>
              <w:jc w:val="center"/>
              <w:rPr>
                <w:rFonts w:cs="Times New Roman"/>
              </w:rPr>
            </w:pPr>
            <w:r w:rsidRPr="00C806E6">
              <w:rPr>
                <w:rFonts w:cs="Times New Roman"/>
              </w:rPr>
              <w:t>0.730 (0.484)</w:t>
            </w:r>
          </w:p>
        </w:tc>
        <w:tc>
          <w:tcPr>
            <w:tcW w:w="1251" w:type="dxa"/>
            <w:vAlign w:val="center"/>
          </w:tcPr>
          <w:p w14:paraId="148B6D85" w14:textId="77777777" w:rsidR="00A614C6" w:rsidRPr="00C806E6" w:rsidRDefault="00A614C6" w:rsidP="00E249D8">
            <w:pPr>
              <w:jc w:val="center"/>
              <w:rPr>
                <w:rFonts w:cs="Times New Roman"/>
              </w:rPr>
            </w:pPr>
            <w:r w:rsidRPr="00C806E6">
              <w:rPr>
                <w:rFonts w:cs="Times New Roman"/>
              </w:rPr>
              <w:t>0.934* (0.455)</w:t>
            </w:r>
          </w:p>
        </w:tc>
        <w:tc>
          <w:tcPr>
            <w:tcW w:w="1252" w:type="dxa"/>
            <w:vAlign w:val="center"/>
          </w:tcPr>
          <w:p w14:paraId="43F53EFD" w14:textId="77777777" w:rsidR="00A614C6" w:rsidRPr="00C806E6" w:rsidRDefault="00A614C6" w:rsidP="00E249D8">
            <w:pPr>
              <w:jc w:val="center"/>
              <w:rPr>
                <w:rFonts w:cs="Times New Roman"/>
              </w:rPr>
            </w:pPr>
            <w:r w:rsidRPr="00C806E6">
              <w:rPr>
                <w:rFonts w:cs="Times New Roman"/>
              </w:rPr>
              <w:t>0.776*</w:t>
            </w:r>
          </w:p>
          <w:p w14:paraId="327E482D" w14:textId="77777777" w:rsidR="00A614C6" w:rsidRPr="00C806E6" w:rsidRDefault="00A614C6" w:rsidP="00E249D8">
            <w:pPr>
              <w:jc w:val="center"/>
              <w:rPr>
                <w:rFonts w:cs="Times New Roman"/>
              </w:rPr>
            </w:pPr>
            <w:r w:rsidRPr="00C806E6">
              <w:rPr>
                <w:rFonts w:cs="Times New Roman"/>
              </w:rPr>
              <w:t>(0.383)</w:t>
            </w:r>
          </w:p>
        </w:tc>
        <w:tc>
          <w:tcPr>
            <w:tcW w:w="1252" w:type="dxa"/>
            <w:vAlign w:val="center"/>
          </w:tcPr>
          <w:p w14:paraId="31A3BF24" w14:textId="77777777" w:rsidR="00A614C6" w:rsidRPr="00C806E6" w:rsidRDefault="00A614C6" w:rsidP="00E249D8">
            <w:pPr>
              <w:jc w:val="center"/>
              <w:rPr>
                <w:rFonts w:cs="Times New Roman"/>
              </w:rPr>
            </w:pPr>
            <w:r w:rsidRPr="00C806E6">
              <w:rPr>
                <w:rFonts w:cs="Times New Roman"/>
              </w:rPr>
              <w:t>1.11† (0.489)</w:t>
            </w:r>
          </w:p>
        </w:tc>
      </w:tr>
      <w:tr w:rsidR="00A614C6" w:rsidRPr="00C806E6" w14:paraId="75F41549" w14:textId="77777777" w:rsidTr="00E249D8">
        <w:trPr>
          <w:trHeight w:val="728"/>
          <w:jc w:val="center"/>
        </w:trPr>
        <w:tc>
          <w:tcPr>
            <w:tcW w:w="1555" w:type="dxa"/>
            <w:vAlign w:val="center"/>
          </w:tcPr>
          <w:p w14:paraId="00401819" w14:textId="77777777" w:rsidR="00A614C6" w:rsidRPr="00C806E6" w:rsidRDefault="00A614C6" w:rsidP="00E249D8">
            <w:pPr>
              <w:jc w:val="center"/>
              <w:rPr>
                <w:rFonts w:cs="Times New Roman"/>
              </w:rPr>
            </w:pPr>
            <w:r w:rsidRPr="00C806E6">
              <w:rPr>
                <w:rFonts w:cs="Times New Roman"/>
              </w:rPr>
              <w:t>Time trend:</w:t>
            </w:r>
          </w:p>
          <w:p w14:paraId="35E919C6" w14:textId="77777777" w:rsidR="00A614C6" w:rsidRPr="00C806E6" w:rsidRDefault="00A614C6" w:rsidP="00E249D8">
            <w:pPr>
              <w:jc w:val="center"/>
              <w:rPr>
                <w:rFonts w:cs="Times New Roman"/>
              </w:rPr>
            </w:pPr>
            <w:r w:rsidRPr="00C806E6">
              <w:rPr>
                <w:rFonts w:cs="Times New Roman"/>
              </w:rPr>
              <w:t>year since 2002</w:t>
            </w:r>
          </w:p>
        </w:tc>
        <w:tc>
          <w:tcPr>
            <w:tcW w:w="1202" w:type="dxa"/>
            <w:vAlign w:val="center"/>
          </w:tcPr>
          <w:p w14:paraId="4A8E9E97" w14:textId="77777777" w:rsidR="00A614C6" w:rsidRPr="00C806E6" w:rsidRDefault="00A614C6" w:rsidP="00E249D8">
            <w:pPr>
              <w:jc w:val="center"/>
              <w:rPr>
                <w:rFonts w:cs="Times New Roman"/>
              </w:rPr>
            </w:pPr>
          </w:p>
        </w:tc>
        <w:tc>
          <w:tcPr>
            <w:tcW w:w="1252" w:type="dxa"/>
            <w:vAlign w:val="center"/>
          </w:tcPr>
          <w:p w14:paraId="5C66F107" w14:textId="77777777" w:rsidR="00A614C6" w:rsidRPr="00C806E6" w:rsidRDefault="00A614C6" w:rsidP="00E249D8">
            <w:pPr>
              <w:jc w:val="center"/>
              <w:rPr>
                <w:rFonts w:cs="Times New Roman"/>
              </w:rPr>
            </w:pPr>
          </w:p>
        </w:tc>
        <w:tc>
          <w:tcPr>
            <w:tcW w:w="1252" w:type="dxa"/>
            <w:vAlign w:val="center"/>
          </w:tcPr>
          <w:p w14:paraId="74398224" w14:textId="77777777" w:rsidR="00A614C6" w:rsidRPr="00C806E6" w:rsidRDefault="00A614C6" w:rsidP="00E249D8">
            <w:pPr>
              <w:jc w:val="center"/>
              <w:rPr>
                <w:rFonts w:cs="Times New Roman"/>
              </w:rPr>
            </w:pPr>
          </w:p>
        </w:tc>
        <w:tc>
          <w:tcPr>
            <w:tcW w:w="1251" w:type="dxa"/>
            <w:vAlign w:val="center"/>
          </w:tcPr>
          <w:p w14:paraId="5D428ECB" w14:textId="77777777" w:rsidR="00A614C6" w:rsidRPr="00C806E6" w:rsidRDefault="00A614C6" w:rsidP="00E249D8">
            <w:pPr>
              <w:jc w:val="center"/>
              <w:rPr>
                <w:rFonts w:cs="Times New Roman"/>
              </w:rPr>
            </w:pPr>
            <w:r w:rsidRPr="00C806E6">
              <w:rPr>
                <w:rFonts w:cs="Times New Roman"/>
              </w:rPr>
              <w:t>0.519*** (0.091)</w:t>
            </w:r>
          </w:p>
        </w:tc>
        <w:tc>
          <w:tcPr>
            <w:tcW w:w="1252" w:type="dxa"/>
            <w:vAlign w:val="center"/>
          </w:tcPr>
          <w:p w14:paraId="5D6CFB5A" w14:textId="77777777" w:rsidR="00A614C6" w:rsidRPr="00C806E6" w:rsidRDefault="00A614C6" w:rsidP="00E249D8">
            <w:pPr>
              <w:jc w:val="center"/>
              <w:rPr>
                <w:rFonts w:cs="Times New Roman"/>
              </w:rPr>
            </w:pPr>
            <w:r w:rsidRPr="00C806E6">
              <w:rPr>
                <w:rFonts w:cs="Times New Roman"/>
              </w:rPr>
              <w:t>0.513*** (0.092)</w:t>
            </w:r>
          </w:p>
        </w:tc>
        <w:tc>
          <w:tcPr>
            <w:tcW w:w="1252" w:type="dxa"/>
            <w:vAlign w:val="center"/>
          </w:tcPr>
          <w:p w14:paraId="38F3A455" w14:textId="77777777" w:rsidR="00A614C6" w:rsidRPr="00C806E6" w:rsidRDefault="00A614C6" w:rsidP="00E249D8">
            <w:pPr>
              <w:jc w:val="center"/>
              <w:rPr>
                <w:rFonts w:cs="Times New Roman"/>
              </w:rPr>
            </w:pPr>
            <w:r w:rsidRPr="00C806E6">
              <w:rPr>
                <w:rFonts w:cs="Times New Roman"/>
              </w:rPr>
              <w:t>0.542*** (0.092)</w:t>
            </w:r>
          </w:p>
        </w:tc>
      </w:tr>
      <w:tr w:rsidR="00A614C6" w:rsidRPr="00C806E6" w14:paraId="42CC290D" w14:textId="77777777" w:rsidTr="00E249D8">
        <w:trPr>
          <w:trHeight w:val="696"/>
          <w:jc w:val="center"/>
        </w:trPr>
        <w:tc>
          <w:tcPr>
            <w:tcW w:w="1555" w:type="dxa"/>
            <w:tcBorders>
              <w:bottom w:val="single" w:sz="4" w:space="0" w:color="auto"/>
            </w:tcBorders>
            <w:vAlign w:val="center"/>
          </w:tcPr>
          <w:p w14:paraId="2FE18B81" w14:textId="77777777" w:rsidR="00A614C6" w:rsidRPr="00C806E6" w:rsidRDefault="00A614C6" w:rsidP="00E249D8">
            <w:pPr>
              <w:jc w:val="center"/>
              <w:rPr>
                <w:rFonts w:cs="Times New Roman"/>
              </w:rPr>
            </w:pPr>
            <w:r w:rsidRPr="00C806E6">
              <w:rPr>
                <w:rFonts w:cs="Times New Roman"/>
              </w:rPr>
              <w:t>Time trend* After 2012</w:t>
            </w:r>
          </w:p>
        </w:tc>
        <w:tc>
          <w:tcPr>
            <w:tcW w:w="1202" w:type="dxa"/>
            <w:tcBorders>
              <w:bottom w:val="single" w:sz="4" w:space="0" w:color="auto"/>
            </w:tcBorders>
            <w:vAlign w:val="center"/>
          </w:tcPr>
          <w:p w14:paraId="7AB1A29C" w14:textId="77777777" w:rsidR="00A614C6" w:rsidRPr="00C806E6" w:rsidRDefault="00A614C6" w:rsidP="00E249D8">
            <w:pPr>
              <w:jc w:val="center"/>
              <w:rPr>
                <w:rFonts w:cs="Times New Roman"/>
              </w:rPr>
            </w:pPr>
          </w:p>
        </w:tc>
        <w:tc>
          <w:tcPr>
            <w:tcW w:w="1252" w:type="dxa"/>
            <w:tcBorders>
              <w:bottom w:val="single" w:sz="4" w:space="0" w:color="auto"/>
            </w:tcBorders>
            <w:vAlign w:val="center"/>
          </w:tcPr>
          <w:p w14:paraId="0BB83735" w14:textId="77777777" w:rsidR="00A614C6" w:rsidRPr="00C806E6" w:rsidRDefault="00A614C6" w:rsidP="00E249D8">
            <w:pPr>
              <w:jc w:val="center"/>
              <w:rPr>
                <w:rFonts w:cs="Times New Roman"/>
              </w:rPr>
            </w:pPr>
          </w:p>
        </w:tc>
        <w:tc>
          <w:tcPr>
            <w:tcW w:w="1252" w:type="dxa"/>
            <w:tcBorders>
              <w:bottom w:val="single" w:sz="4" w:space="0" w:color="auto"/>
            </w:tcBorders>
            <w:vAlign w:val="center"/>
          </w:tcPr>
          <w:p w14:paraId="352A9B89" w14:textId="77777777" w:rsidR="00A614C6" w:rsidRPr="00C806E6" w:rsidRDefault="00A614C6" w:rsidP="00E249D8">
            <w:pPr>
              <w:jc w:val="center"/>
              <w:rPr>
                <w:rFonts w:cs="Times New Roman"/>
              </w:rPr>
            </w:pPr>
          </w:p>
        </w:tc>
        <w:tc>
          <w:tcPr>
            <w:tcW w:w="1251" w:type="dxa"/>
            <w:tcBorders>
              <w:bottom w:val="single" w:sz="4" w:space="0" w:color="auto"/>
            </w:tcBorders>
            <w:vAlign w:val="center"/>
          </w:tcPr>
          <w:p w14:paraId="3E9DA1D9" w14:textId="77777777" w:rsidR="00A614C6" w:rsidRPr="00C806E6" w:rsidRDefault="00A614C6" w:rsidP="00E249D8">
            <w:pPr>
              <w:jc w:val="center"/>
              <w:rPr>
                <w:rFonts w:cs="Times New Roman"/>
              </w:rPr>
            </w:pPr>
            <w:r w:rsidRPr="00C806E6">
              <w:rPr>
                <w:rFonts w:cs="Times New Roman"/>
              </w:rPr>
              <w:t>-0.534***</w:t>
            </w:r>
          </w:p>
          <w:p w14:paraId="4056DBD2" w14:textId="77777777" w:rsidR="00A614C6" w:rsidRPr="00C806E6" w:rsidRDefault="00A614C6" w:rsidP="00E249D8">
            <w:pPr>
              <w:jc w:val="center"/>
              <w:rPr>
                <w:rFonts w:cs="Times New Roman"/>
              </w:rPr>
            </w:pPr>
            <w:r w:rsidRPr="00C806E6">
              <w:rPr>
                <w:rFonts w:cs="Times New Roman"/>
              </w:rPr>
              <w:t>(0.102)</w:t>
            </w:r>
          </w:p>
        </w:tc>
        <w:tc>
          <w:tcPr>
            <w:tcW w:w="1252" w:type="dxa"/>
            <w:tcBorders>
              <w:bottom w:val="single" w:sz="4" w:space="0" w:color="auto"/>
            </w:tcBorders>
            <w:vAlign w:val="center"/>
          </w:tcPr>
          <w:p w14:paraId="5F3BE6E5" w14:textId="77777777" w:rsidR="00A614C6" w:rsidRPr="00C806E6" w:rsidRDefault="00A614C6" w:rsidP="00E249D8">
            <w:pPr>
              <w:jc w:val="center"/>
              <w:rPr>
                <w:rFonts w:cs="Times New Roman"/>
              </w:rPr>
            </w:pPr>
            <w:r w:rsidRPr="00C806E6">
              <w:rPr>
                <w:rFonts w:cs="Times New Roman"/>
              </w:rPr>
              <w:t>-0.513***</w:t>
            </w:r>
          </w:p>
          <w:p w14:paraId="1815D6B4" w14:textId="77777777" w:rsidR="00A614C6" w:rsidRPr="00C806E6" w:rsidRDefault="00A614C6" w:rsidP="00E249D8">
            <w:pPr>
              <w:jc w:val="center"/>
              <w:rPr>
                <w:rFonts w:cs="Times New Roman"/>
                <w:lang w:eastAsia="zh-TW"/>
              </w:rPr>
            </w:pPr>
            <w:r w:rsidRPr="00C806E6">
              <w:rPr>
                <w:rFonts w:cs="Times New Roman"/>
              </w:rPr>
              <w:t>(0.104)</w:t>
            </w:r>
          </w:p>
        </w:tc>
        <w:tc>
          <w:tcPr>
            <w:tcW w:w="1252" w:type="dxa"/>
            <w:tcBorders>
              <w:bottom w:val="single" w:sz="4" w:space="0" w:color="auto"/>
            </w:tcBorders>
            <w:vAlign w:val="center"/>
          </w:tcPr>
          <w:p w14:paraId="18DA865E" w14:textId="77777777" w:rsidR="00A614C6" w:rsidRPr="00C806E6" w:rsidRDefault="00A614C6" w:rsidP="00E249D8">
            <w:pPr>
              <w:jc w:val="center"/>
              <w:rPr>
                <w:rFonts w:cs="Times New Roman"/>
              </w:rPr>
            </w:pPr>
            <w:r w:rsidRPr="00C806E6">
              <w:rPr>
                <w:rFonts w:cs="Times New Roman"/>
              </w:rPr>
              <w:t>-0.554***</w:t>
            </w:r>
          </w:p>
          <w:p w14:paraId="126188DC" w14:textId="77777777" w:rsidR="00A614C6" w:rsidRPr="00C806E6" w:rsidRDefault="00A614C6" w:rsidP="00E249D8">
            <w:pPr>
              <w:jc w:val="center"/>
              <w:rPr>
                <w:rFonts w:cs="Times New Roman"/>
              </w:rPr>
            </w:pPr>
            <w:r w:rsidRPr="00C806E6">
              <w:rPr>
                <w:rFonts w:cs="Times New Roman"/>
              </w:rPr>
              <w:t>(0.103)</w:t>
            </w:r>
          </w:p>
        </w:tc>
      </w:tr>
      <w:tr w:rsidR="00A614C6" w:rsidRPr="00C806E6" w14:paraId="285CDD0A" w14:textId="77777777" w:rsidTr="00E249D8">
        <w:trPr>
          <w:trHeight w:val="423"/>
          <w:jc w:val="center"/>
        </w:trPr>
        <w:tc>
          <w:tcPr>
            <w:tcW w:w="1555" w:type="dxa"/>
            <w:tcBorders>
              <w:top w:val="single" w:sz="4" w:space="0" w:color="auto"/>
            </w:tcBorders>
            <w:vAlign w:val="center"/>
          </w:tcPr>
          <w:p w14:paraId="2D4FBC5A" w14:textId="77777777" w:rsidR="00A614C6" w:rsidRPr="00C806E6" w:rsidRDefault="00A614C6" w:rsidP="00E249D8">
            <w:pPr>
              <w:jc w:val="center"/>
              <w:rPr>
                <w:rFonts w:cs="Times New Roman"/>
              </w:rPr>
            </w:pPr>
            <w:r w:rsidRPr="00C806E6">
              <w:rPr>
                <w:rFonts w:cs="Times New Roman"/>
              </w:rPr>
              <w:t>N</w:t>
            </w:r>
          </w:p>
        </w:tc>
        <w:tc>
          <w:tcPr>
            <w:tcW w:w="1202" w:type="dxa"/>
            <w:tcBorders>
              <w:top w:val="single" w:sz="4" w:space="0" w:color="auto"/>
            </w:tcBorders>
            <w:vAlign w:val="center"/>
          </w:tcPr>
          <w:p w14:paraId="66F9A05C" w14:textId="77777777" w:rsidR="00A614C6" w:rsidRPr="00C806E6" w:rsidRDefault="00A614C6" w:rsidP="00E249D8">
            <w:pPr>
              <w:jc w:val="center"/>
              <w:rPr>
                <w:rFonts w:cs="Times New Roman"/>
              </w:rPr>
            </w:pPr>
            <w:r w:rsidRPr="00C806E6">
              <w:rPr>
                <w:rFonts w:cs="Times New Roman"/>
              </w:rPr>
              <w:t>872</w:t>
            </w:r>
          </w:p>
        </w:tc>
        <w:tc>
          <w:tcPr>
            <w:tcW w:w="1252" w:type="dxa"/>
            <w:tcBorders>
              <w:top w:val="single" w:sz="4" w:space="0" w:color="auto"/>
            </w:tcBorders>
            <w:vAlign w:val="center"/>
          </w:tcPr>
          <w:p w14:paraId="1189D732" w14:textId="77777777" w:rsidR="00A614C6" w:rsidRPr="00C806E6" w:rsidRDefault="00A614C6" w:rsidP="00E249D8">
            <w:pPr>
              <w:jc w:val="center"/>
              <w:rPr>
                <w:rFonts w:cs="Times New Roman"/>
              </w:rPr>
            </w:pPr>
            <w:r w:rsidRPr="00C806E6">
              <w:rPr>
                <w:rFonts w:cs="Times New Roman"/>
              </w:rPr>
              <w:t>872</w:t>
            </w:r>
          </w:p>
        </w:tc>
        <w:tc>
          <w:tcPr>
            <w:tcW w:w="1252" w:type="dxa"/>
            <w:tcBorders>
              <w:top w:val="single" w:sz="4" w:space="0" w:color="auto"/>
            </w:tcBorders>
            <w:vAlign w:val="center"/>
          </w:tcPr>
          <w:p w14:paraId="7011509C" w14:textId="77777777" w:rsidR="00A614C6" w:rsidRPr="00C806E6" w:rsidRDefault="00A614C6" w:rsidP="00E249D8">
            <w:pPr>
              <w:jc w:val="center"/>
              <w:rPr>
                <w:rFonts w:cs="Times New Roman"/>
              </w:rPr>
            </w:pPr>
            <w:r w:rsidRPr="00C806E6">
              <w:rPr>
                <w:rFonts w:cs="Times New Roman"/>
              </w:rPr>
              <w:t>872</w:t>
            </w:r>
          </w:p>
        </w:tc>
        <w:tc>
          <w:tcPr>
            <w:tcW w:w="1251" w:type="dxa"/>
            <w:tcBorders>
              <w:top w:val="single" w:sz="4" w:space="0" w:color="auto"/>
            </w:tcBorders>
            <w:vAlign w:val="center"/>
          </w:tcPr>
          <w:p w14:paraId="634E5A65" w14:textId="77777777" w:rsidR="00A614C6" w:rsidRPr="00C806E6" w:rsidRDefault="00A614C6" w:rsidP="00E249D8">
            <w:pPr>
              <w:jc w:val="center"/>
              <w:rPr>
                <w:rFonts w:cs="Times New Roman"/>
              </w:rPr>
            </w:pPr>
            <w:r w:rsidRPr="00C806E6">
              <w:rPr>
                <w:rFonts w:cs="Times New Roman"/>
              </w:rPr>
              <w:t>872</w:t>
            </w:r>
          </w:p>
        </w:tc>
        <w:tc>
          <w:tcPr>
            <w:tcW w:w="1252" w:type="dxa"/>
            <w:tcBorders>
              <w:top w:val="single" w:sz="4" w:space="0" w:color="auto"/>
            </w:tcBorders>
            <w:vAlign w:val="center"/>
          </w:tcPr>
          <w:p w14:paraId="4FEEB9EB" w14:textId="77777777" w:rsidR="00A614C6" w:rsidRPr="00C806E6" w:rsidRDefault="00A614C6" w:rsidP="00E249D8">
            <w:pPr>
              <w:jc w:val="center"/>
              <w:rPr>
                <w:rFonts w:cs="Times New Roman"/>
              </w:rPr>
            </w:pPr>
            <w:r w:rsidRPr="00C806E6">
              <w:rPr>
                <w:rFonts w:cs="Times New Roman"/>
              </w:rPr>
              <w:t>872</w:t>
            </w:r>
          </w:p>
        </w:tc>
        <w:tc>
          <w:tcPr>
            <w:tcW w:w="1252" w:type="dxa"/>
            <w:tcBorders>
              <w:top w:val="single" w:sz="4" w:space="0" w:color="auto"/>
            </w:tcBorders>
            <w:vAlign w:val="center"/>
          </w:tcPr>
          <w:p w14:paraId="145F556C" w14:textId="77777777" w:rsidR="00A614C6" w:rsidRPr="00C806E6" w:rsidRDefault="00A614C6" w:rsidP="00E249D8">
            <w:pPr>
              <w:jc w:val="center"/>
              <w:rPr>
                <w:rFonts w:cs="Times New Roman"/>
              </w:rPr>
            </w:pPr>
            <w:r w:rsidRPr="00C806E6">
              <w:rPr>
                <w:rFonts w:cs="Times New Roman"/>
              </w:rPr>
              <w:t>872</w:t>
            </w:r>
          </w:p>
        </w:tc>
      </w:tr>
      <w:tr w:rsidR="00A614C6" w:rsidRPr="00C806E6" w14:paraId="5470D18D" w14:textId="77777777" w:rsidTr="00E249D8">
        <w:trPr>
          <w:trHeight w:val="415"/>
          <w:jc w:val="center"/>
        </w:trPr>
        <w:tc>
          <w:tcPr>
            <w:tcW w:w="1555" w:type="dxa"/>
            <w:tcBorders>
              <w:bottom w:val="single" w:sz="4" w:space="0" w:color="auto"/>
            </w:tcBorders>
            <w:vAlign w:val="center"/>
          </w:tcPr>
          <w:p w14:paraId="0D988315" w14:textId="77777777" w:rsidR="00A614C6" w:rsidRPr="00C806E6" w:rsidRDefault="00A614C6" w:rsidP="00E249D8">
            <w:pPr>
              <w:jc w:val="center"/>
              <w:rPr>
                <w:rFonts w:cs="Times New Roman"/>
              </w:rPr>
            </w:pPr>
            <w:r w:rsidRPr="00C806E6">
              <w:rPr>
                <w:rFonts w:cs="Times New Roman"/>
              </w:rPr>
              <w:t>AIC</w:t>
            </w:r>
          </w:p>
        </w:tc>
        <w:tc>
          <w:tcPr>
            <w:tcW w:w="1202" w:type="dxa"/>
            <w:tcBorders>
              <w:bottom w:val="single" w:sz="4" w:space="0" w:color="auto"/>
            </w:tcBorders>
            <w:vAlign w:val="center"/>
          </w:tcPr>
          <w:p w14:paraId="2EE963D1" w14:textId="77777777" w:rsidR="00A614C6" w:rsidRPr="00C806E6" w:rsidRDefault="00A614C6" w:rsidP="00E249D8">
            <w:pPr>
              <w:jc w:val="center"/>
              <w:rPr>
                <w:rFonts w:cs="Times New Roman"/>
              </w:rPr>
            </w:pPr>
            <w:r w:rsidRPr="00C806E6">
              <w:rPr>
                <w:rFonts w:cs="Times New Roman"/>
              </w:rPr>
              <w:t>854</w:t>
            </w:r>
          </w:p>
        </w:tc>
        <w:tc>
          <w:tcPr>
            <w:tcW w:w="1252" w:type="dxa"/>
            <w:tcBorders>
              <w:bottom w:val="single" w:sz="4" w:space="0" w:color="auto"/>
            </w:tcBorders>
            <w:vAlign w:val="center"/>
          </w:tcPr>
          <w:p w14:paraId="4AA722B1" w14:textId="77777777" w:rsidR="00A614C6" w:rsidRPr="00C806E6" w:rsidRDefault="00A614C6" w:rsidP="00E249D8">
            <w:pPr>
              <w:jc w:val="center"/>
              <w:rPr>
                <w:rFonts w:cs="Times New Roman"/>
              </w:rPr>
            </w:pPr>
            <w:r w:rsidRPr="00C806E6">
              <w:rPr>
                <w:rFonts w:cs="Times New Roman"/>
              </w:rPr>
              <w:t>854</w:t>
            </w:r>
          </w:p>
        </w:tc>
        <w:tc>
          <w:tcPr>
            <w:tcW w:w="1252" w:type="dxa"/>
            <w:tcBorders>
              <w:bottom w:val="single" w:sz="4" w:space="0" w:color="auto"/>
            </w:tcBorders>
            <w:vAlign w:val="center"/>
          </w:tcPr>
          <w:p w14:paraId="08EAAB02" w14:textId="77777777" w:rsidR="00A614C6" w:rsidRPr="00C806E6" w:rsidRDefault="00A614C6" w:rsidP="00E249D8">
            <w:pPr>
              <w:jc w:val="center"/>
              <w:rPr>
                <w:rFonts w:cs="Times New Roman"/>
              </w:rPr>
            </w:pPr>
            <w:r w:rsidRPr="00C806E6">
              <w:rPr>
                <w:rFonts w:cs="Times New Roman"/>
              </w:rPr>
              <w:t>856</w:t>
            </w:r>
          </w:p>
        </w:tc>
        <w:tc>
          <w:tcPr>
            <w:tcW w:w="1251" w:type="dxa"/>
            <w:tcBorders>
              <w:bottom w:val="single" w:sz="4" w:space="0" w:color="auto"/>
            </w:tcBorders>
            <w:vAlign w:val="center"/>
          </w:tcPr>
          <w:p w14:paraId="2DAF22E0" w14:textId="77777777" w:rsidR="00A614C6" w:rsidRPr="00C806E6" w:rsidRDefault="00A614C6" w:rsidP="00E249D8">
            <w:pPr>
              <w:jc w:val="center"/>
              <w:rPr>
                <w:rFonts w:cs="Times New Roman"/>
              </w:rPr>
            </w:pPr>
            <w:r w:rsidRPr="00C806E6">
              <w:rPr>
                <w:rFonts w:cs="Times New Roman"/>
              </w:rPr>
              <w:t>807</w:t>
            </w:r>
          </w:p>
        </w:tc>
        <w:tc>
          <w:tcPr>
            <w:tcW w:w="1252" w:type="dxa"/>
            <w:tcBorders>
              <w:bottom w:val="single" w:sz="4" w:space="0" w:color="auto"/>
            </w:tcBorders>
            <w:vAlign w:val="center"/>
          </w:tcPr>
          <w:p w14:paraId="32D9B93A" w14:textId="77777777" w:rsidR="00A614C6" w:rsidRPr="00C806E6" w:rsidRDefault="00A614C6" w:rsidP="00E249D8">
            <w:pPr>
              <w:jc w:val="center"/>
              <w:rPr>
                <w:rFonts w:cs="Times New Roman"/>
              </w:rPr>
            </w:pPr>
            <w:r w:rsidRPr="00C806E6">
              <w:rPr>
                <w:rFonts w:cs="Times New Roman"/>
              </w:rPr>
              <w:t>809</w:t>
            </w:r>
          </w:p>
        </w:tc>
        <w:tc>
          <w:tcPr>
            <w:tcW w:w="1252" w:type="dxa"/>
            <w:tcBorders>
              <w:bottom w:val="single" w:sz="4" w:space="0" w:color="auto"/>
            </w:tcBorders>
            <w:vAlign w:val="center"/>
          </w:tcPr>
          <w:p w14:paraId="65A3B558" w14:textId="77777777" w:rsidR="00A614C6" w:rsidRPr="00C806E6" w:rsidRDefault="00A614C6" w:rsidP="00E249D8">
            <w:pPr>
              <w:jc w:val="center"/>
              <w:rPr>
                <w:rFonts w:cs="Times New Roman"/>
              </w:rPr>
            </w:pPr>
            <w:r w:rsidRPr="00C806E6">
              <w:rPr>
                <w:rFonts w:cs="Times New Roman"/>
              </w:rPr>
              <w:t>808</w:t>
            </w:r>
          </w:p>
        </w:tc>
      </w:tr>
    </w:tbl>
    <w:p w14:paraId="0723ED3C" w14:textId="77777777" w:rsidR="00A614C6" w:rsidRPr="00C806E6" w:rsidRDefault="00A614C6" w:rsidP="00A614C6">
      <w:pPr>
        <w:rPr>
          <w:rFonts w:cs="Times New Roman"/>
        </w:rPr>
      </w:pPr>
      <w:r w:rsidRPr="00C806E6">
        <w:rPr>
          <w:rFonts w:cs="Times New Roman"/>
        </w:rPr>
        <w:t>Notes: 1. Standard error in parentheses and †p&lt;0.10, *p&lt;0.05, **p&lt;0.01, ***p&lt;0.001. </w:t>
      </w:r>
    </w:p>
    <w:p w14:paraId="0850D691" w14:textId="77777777" w:rsidR="00A614C6" w:rsidRPr="00C806E6" w:rsidRDefault="00A614C6" w:rsidP="00A614C6">
      <w:pPr>
        <w:rPr>
          <w:rFonts w:cs="Times New Roman"/>
        </w:rPr>
      </w:pPr>
    </w:p>
    <w:p w14:paraId="20441BE5" w14:textId="77777777" w:rsidR="00A614C6" w:rsidRPr="00C806E6" w:rsidRDefault="00A614C6" w:rsidP="00A614C6">
      <w:pPr>
        <w:rPr>
          <w:rFonts w:cs="Times New Roman"/>
          <w:b/>
          <w:bCs/>
          <w:color w:val="000000" w:themeColor="text1"/>
        </w:rPr>
      </w:pPr>
      <w:r w:rsidRPr="00C806E6">
        <w:rPr>
          <w:rFonts w:cs="Times New Roman"/>
          <w:b/>
          <w:bCs/>
          <w:color w:val="000000" w:themeColor="text1"/>
        </w:rPr>
        <w:br w:type="page"/>
      </w:r>
    </w:p>
    <w:p w14:paraId="6FEEE1E7" w14:textId="77777777" w:rsidR="00A614C6" w:rsidRPr="00C806E6" w:rsidRDefault="00A614C6" w:rsidP="00A614C6">
      <w:pPr>
        <w:spacing w:line="276" w:lineRule="auto"/>
        <w:rPr>
          <w:rFonts w:cs="Times New Roman"/>
          <w:b/>
          <w:bCs/>
          <w:color w:val="000000" w:themeColor="text1"/>
        </w:rPr>
      </w:pPr>
      <w:bookmarkStart w:id="8" w:name="A2_4"/>
      <w:bookmarkEnd w:id="8"/>
      <w:r w:rsidRPr="00C806E6">
        <w:rPr>
          <w:rFonts w:cs="Times New Roman"/>
          <w:b/>
          <w:bCs/>
          <w:color w:val="000000" w:themeColor="text1"/>
        </w:rPr>
        <w:lastRenderedPageBreak/>
        <w:t xml:space="preserve">A2.4 Responsiveness and response </w:t>
      </w:r>
      <w:r w:rsidRPr="00C806E6">
        <w:rPr>
          <w:rFonts w:cs="Times New Roman"/>
          <w:color w:val="000000" w:themeColor="text1"/>
        </w:rPr>
        <w:t xml:space="preserve">– </w:t>
      </w:r>
      <w:r w:rsidRPr="00C806E6">
        <w:rPr>
          <w:rFonts w:cs="Times New Roman"/>
          <w:b/>
          <w:bCs/>
          <w:color w:val="000000" w:themeColor="text1"/>
        </w:rPr>
        <w:t>Articles mentioning protests</w:t>
      </w:r>
    </w:p>
    <w:p w14:paraId="3A5D4039" w14:textId="77777777" w:rsidR="00A614C6" w:rsidRPr="00C806E6" w:rsidRDefault="00A614C6" w:rsidP="00A614C6">
      <w:pPr>
        <w:spacing w:line="276" w:lineRule="auto"/>
        <w:jc w:val="both"/>
        <w:rPr>
          <w:rFonts w:cs="Times New Roman"/>
          <w:color w:val="000000" w:themeColor="text1"/>
        </w:rPr>
      </w:pPr>
      <w:r w:rsidRPr="00C806E6">
        <w:rPr>
          <w:rFonts w:cs="Times New Roman"/>
          <w:color w:val="000000" w:themeColor="text1"/>
        </w:rPr>
        <w:t xml:space="preserve">In the main text, we focused on newspaper articles on the contentious issue. Here, we performed robustness checks on the 654 articles specifically mentioning terms related to the anti-waste incineration protests, including </w:t>
      </w:r>
      <w:r w:rsidRPr="00C806E6">
        <w:rPr>
          <w:rFonts w:cs="Times New Roman"/>
        </w:rPr>
        <w:t xml:space="preserve">waste incineration (Laji fenshao, </w:t>
      </w:r>
      <w:r w:rsidRPr="00C806E6">
        <w:rPr>
          <w:rFonts w:eastAsia="PingFang TC" w:cs="Times New Roman"/>
          <w:i/>
          <w:iCs/>
        </w:rPr>
        <w:t>垃圾焚烧</w:t>
      </w:r>
      <w:r w:rsidRPr="00C806E6">
        <w:rPr>
          <w:rFonts w:cs="Times New Roman"/>
        </w:rPr>
        <w:t xml:space="preserve">), </w:t>
      </w:r>
      <w:r w:rsidRPr="00C806E6">
        <w:rPr>
          <w:rFonts w:cs="Times New Roman"/>
          <w:color w:val="000000" w:themeColor="text1"/>
        </w:rPr>
        <w:t xml:space="preserve">protest-related terms (oppose (Fandui, </w:t>
      </w:r>
      <w:r w:rsidRPr="00C806E6">
        <w:rPr>
          <w:rFonts w:eastAsia="SimSun" w:cs="Times New Roman"/>
          <w:i/>
          <w:iCs/>
          <w:color w:val="000000" w:themeColor="text1"/>
        </w:rPr>
        <w:t>反对</w:t>
      </w:r>
      <w:r w:rsidRPr="00C806E6">
        <w:rPr>
          <w:rFonts w:cs="Times New Roman"/>
          <w:color w:val="000000" w:themeColor="text1"/>
        </w:rPr>
        <w:t xml:space="preserve">), protest (Kangyi/Kangzheng, </w:t>
      </w:r>
      <w:r w:rsidRPr="00C806E6">
        <w:rPr>
          <w:rFonts w:eastAsia="SimSun" w:cs="Times New Roman"/>
          <w:i/>
          <w:iCs/>
          <w:color w:val="000000" w:themeColor="text1"/>
        </w:rPr>
        <w:t>抗议</w:t>
      </w:r>
      <w:r w:rsidRPr="00C806E6">
        <w:rPr>
          <w:rFonts w:cs="Times New Roman"/>
          <w:i/>
          <w:iCs/>
          <w:color w:val="000000" w:themeColor="text1"/>
        </w:rPr>
        <w:t>/</w:t>
      </w:r>
      <w:r w:rsidRPr="00C806E6">
        <w:rPr>
          <w:rFonts w:eastAsia="SimSun" w:cs="Times New Roman"/>
          <w:i/>
          <w:iCs/>
          <w:color w:val="000000" w:themeColor="text1"/>
        </w:rPr>
        <w:t>抗争</w:t>
      </w:r>
      <w:r w:rsidRPr="00C806E6">
        <w:rPr>
          <w:rFonts w:cs="Times New Roman"/>
          <w:color w:val="000000" w:themeColor="text1"/>
        </w:rPr>
        <w:t xml:space="preserve">), street protest (Shangjie, </w:t>
      </w:r>
      <w:r w:rsidRPr="00C806E6">
        <w:rPr>
          <w:rFonts w:eastAsia="SimSun" w:cs="Times New Roman"/>
          <w:i/>
          <w:iCs/>
          <w:color w:val="000000" w:themeColor="text1"/>
        </w:rPr>
        <w:t>上街</w:t>
      </w:r>
      <w:r w:rsidRPr="00C806E6">
        <w:rPr>
          <w:rFonts w:cs="Times New Roman"/>
          <w:color w:val="000000" w:themeColor="text1"/>
        </w:rPr>
        <w:t xml:space="preserve">), and letter and petitioning (Xinfang, </w:t>
      </w:r>
      <w:r w:rsidRPr="00C806E6">
        <w:rPr>
          <w:rFonts w:eastAsia="SimSun" w:cs="Times New Roman"/>
          <w:i/>
          <w:iCs/>
          <w:color w:val="000000" w:themeColor="text1"/>
        </w:rPr>
        <w:t>信访</w:t>
      </w:r>
      <w:r w:rsidRPr="00C806E6">
        <w:rPr>
          <w:rFonts w:cs="Times New Roman"/>
          <w:color w:val="000000" w:themeColor="text1"/>
        </w:rPr>
        <w:t xml:space="preserve">)), and the locations of the 32 protests. </w:t>
      </w:r>
    </w:p>
    <w:p w14:paraId="2675945D" w14:textId="77777777" w:rsidR="00A614C6" w:rsidRPr="00C806E6" w:rsidRDefault="00A614C6" w:rsidP="00A614C6">
      <w:pPr>
        <w:spacing w:line="276" w:lineRule="auto"/>
        <w:rPr>
          <w:rFonts w:cs="Times New Roman"/>
          <w:b/>
          <w:bCs/>
        </w:rPr>
      </w:pPr>
    </w:p>
    <w:p w14:paraId="07C97C78" w14:textId="77777777" w:rsidR="00A614C6" w:rsidRPr="00C806E6" w:rsidRDefault="00A614C6" w:rsidP="00A614C6">
      <w:pPr>
        <w:spacing w:line="276" w:lineRule="auto"/>
        <w:jc w:val="center"/>
        <w:rPr>
          <w:rFonts w:cs="Times New Roman"/>
          <w:b/>
          <w:bCs/>
        </w:rPr>
      </w:pPr>
      <w:r w:rsidRPr="00C806E6">
        <w:rPr>
          <w:rFonts w:cs="Times New Roman"/>
          <w:b/>
          <w:bCs/>
        </w:rPr>
        <w:t xml:space="preserve">Table A7: Welch’s t-test results - </w:t>
      </w:r>
      <w:r w:rsidRPr="00C806E6">
        <w:rPr>
          <w:rFonts w:cs="Times New Roman"/>
          <w:b/>
          <w:bCs/>
          <w:color w:val="000000" w:themeColor="text1"/>
        </w:rPr>
        <w:t>articles mentioning protests</w:t>
      </w:r>
    </w:p>
    <w:tbl>
      <w:tblPr>
        <w:tblStyle w:val="TableGrid"/>
        <w:tblW w:w="9340" w:type="dxa"/>
        <w:jc w:val="center"/>
        <w:tblLook w:val="04A0" w:firstRow="1" w:lastRow="0" w:firstColumn="1" w:lastColumn="0" w:noHBand="0" w:noVBand="1"/>
      </w:tblPr>
      <w:tblGrid>
        <w:gridCol w:w="1266"/>
        <w:gridCol w:w="3402"/>
        <w:gridCol w:w="1559"/>
        <w:gridCol w:w="1094"/>
        <w:gridCol w:w="2019"/>
      </w:tblGrid>
      <w:tr w:rsidR="00A614C6" w:rsidRPr="00C806E6" w14:paraId="34D24659" w14:textId="77777777" w:rsidTr="00E249D8">
        <w:trPr>
          <w:trHeight w:val="525"/>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B8C269" w14:textId="77777777" w:rsidR="00A614C6" w:rsidRPr="00C806E6" w:rsidRDefault="00A614C6" w:rsidP="00E249D8">
            <w:pPr>
              <w:spacing w:line="276" w:lineRule="auto"/>
              <w:jc w:val="center"/>
              <w:rPr>
                <w:rFonts w:cs="Times New Roman"/>
              </w:rPr>
            </w:pPr>
            <w:r w:rsidRPr="00C806E6">
              <w:rPr>
                <w:rFonts w:cs="Times New Roman"/>
                <w:b/>
                <w:bCs/>
              </w:rPr>
              <w:t>Temporal Units</w:t>
            </w:r>
          </w:p>
        </w:tc>
        <w:tc>
          <w:tcPr>
            <w:tcW w:w="3402" w:type="dxa"/>
            <w:tcBorders>
              <w:top w:val="single" w:sz="8" w:space="0" w:color="auto"/>
              <w:left w:val="single" w:sz="8" w:space="0" w:color="auto"/>
              <w:bottom w:val="single" w:sz="8" w:space="0" w:color="auto"/>
              <w:right w:val="single" w:sz="8" w:space="0" w:color="auto"/>
            </w:tcBorders>
            <w:vAlign w:val="center"/>
          </w:tcPr>
          <w:p w14:paraId="66072689" w14:textId="77777777" w:rsidR="00A614C6" w:rsidRPr="00C806E6" w:rsidRDefault="00A614C6" w:rsidP="00E249D8">
            <w:pPr>
              <w:spacing w:line="276" w:lineRule="auto"/>
              <w:jc w:val="center"/>
              <w:rPr>
                <w:rFonts w:cs="Times New Roman"/>
                <w:b/>
                <w:bCs/>
              </w:rPr>
            </w:pPr>
            <w:r w:rsidRPr="00C806E6">
              <w:rPr>
                <w:rFonts w:cs="Times New Roman"/>
                <w:b/>
                <w:bCs/>
                <w:lang w:eastAsia="zh-TW"/>
              </w:rPr>
              <w:t>Definition of protest periods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5E414B" w14:textId="77777777" w:rsidR="00A614C6" w:rsidRPr="00C806E6" w:rsidRDefault="00A614C6" w:rsidP="00E249D8">
            <w:pPr>
              <w:spacing w:line="276" w:lineRule="auto"/>
              <w:jc w:val="center"/>
              <w:rPr>
                <w:rFonts w:cs="Times New Roman"/>
              </w:rPr>
            </w:pPr>
            <w:r w:rsidRPr="00C806E6">
              <w:rPr>
                <w:rFonts w:cs="Times New Roman"/>
                <w:b/>
                <w:bCs/>
              </w:rPr>
              <w:t xml:space="preserve">Mean </w:t>
            </w:r>
          </w:p>
          <w:p w14:paraId="29FBA6D3" w14:textId="77777777" w:rsidR="00A614C6" w:rsidRPr="00C806E6" w:rsidRDefault="00A614C6" w:rsidP="00E249D8">
            <w:pPr>
              <w:spacing w:line="276" w:lineRule="auto"/>
              <w:jc w:val="center"/>
              <w:rPr>
                <w:rFonts w:cs="Times New Roman"/>
              </w:rPr>
            </w:pPr>
            <w:r w:rsidRPr="00C806E6">
              <w:rPr>
                <w:rFonts w:cs="Times New Roman"/>
                <w:b/>
                <w:bCs/>
              </w:rPr>
              <w:t>(non-protest period)</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3BB88E" w14:textId="77777777" w:rsidR="00A614C6" w:rsidRPr="00C806E6" w:rsidRDefault="00A614C6" w:rsidP="00E249D8">
            <w:pPr>
              <w:spacing w:line="276" w:lineRule="auto"/>
              <w:jc w:val="center"/>
              <w:rPr>
                <w:rFonts w:cs="Times New Roman"/>
              </w:rPr>
            </w:pPr>
            <w:r w:rsidRPr="00C806E6">
              <w:rPr>
                <w:rFonts w:cs="Times New Roman"/>
                <w:b/>
                <w:bCs/>
              </w:rPr>
              <w:t xml:space="preserve">Mean </w:t>
            </w:r>
          </w:p>
          <w:p w14:paraId="2C23F980" w14:textId="77777777" w:rsidR="00A614C6" w:rsidRPr="00C806E6" w:rsidRDefault="00A614C6" w:rsidP="00E249D8">
            <w:pPr>
              <w:spacing w:line="276" w:lineRule="auto"/>
              <w:jc w:val="center"/>
              <w:rPr>
                <w:rFonts w:cs="Times New Roman"/>
              </w:rPr>
            </w:pPr>
            <w:r w:rsidRPr="00C806E6">
              <w:rPr>
                <w:rFonts w:cs="Times New Roman"/>
                <w:b/>
                <w:bCs/>
              </w:rPr>
              <w:t>(protest period)</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277C23" w14:textId="77777777" w:rsidR="00A614C6" w:rsidRPr="00C806E6" w:rsidRDefault="00A614C6" w:rsidP="00E249D8">
            <w:pPr>
              <w:spacing w:line="276" w:lineRule="auto"/>
              <w:jc w:val="center"/>
              <w:rPr>
                <w:rFonts w:cs="Times New Roman"/>
              </w:rPr>
            </w:pPr>
            <w:r w:rsidRPr="00C806E6">
              <w:rPr>
                <w:rFonts w:cs="Times New Roman"/>
                <w:b/>
                <w:bCs/>
              </w:rPr>
              <w:t>p-value – difference in mean</w:t>
            </w:r>
          </w:p>
        </w:tc>
      </w:tr>
      <w:tr w:rsidR="00A614C6" w:rsidRPr="00C806E6" w14:paraId="5CA0E1E3"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E19316" w14:textId="77777777" w:rsidR="00A614C6" w:rsidRPr="00C806E6" w:rsidRDefault="00A614C6" w:rsidP="00E249D8">
            <w:pPr>
              <w:spacing w:line="276" w:lineRule="auto"/>
              <w:jc w:val="center"/>
              <w:rPr>
                <w:rFonts w:cs="Times New Roman"/>
              </w:rPr>
            </w:pPr>
            <w:r w:rsidRPr="00C806E6">
              <w:rPr>
                <w:rFonts w:cs="Times New Roman"/>
              </w:rPr>
              <w:t>Month</w:t>
            </w:r>
          </w:p>
        </w:tc>
        <w:tc>
          <w:tcPr>
            <w:tcW w:w="3402" w:type="dxa"/>
            <w:tcBorders>
              <w:top w:val="single" w:sz="8" w:space="0" w:color="auto"/>
              <w:left w:val="single" w:sz="8" w:space="0" w:color="auto"/>
              <w:bottom w:val="single" w:sz="8" w:space="0" w:color="auto"/>
              <w:right w:val="single" w:sz="8" w:space="0" w:color="auto"/>
            </w:tcBorders>
          </w:tcPr>
          <w:p w14:paraId="45D462CC"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month</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DF019A" w14:textId="77777777" w:rsidR="00A614C6" w:rsidRPr="00C806E6" w:rsidRDefault="00A614C6" w:rsidP="00E249D8">
            <w:pPr>
              <w:spacing w:line="276" w:lineRule="auto"/>
              <w:jc w:val="center"/>
              <w:rPr>
                <w:rFonts w:cs="Times New Roman"/>
              </w:rPr>
            </w:pPr>
            <w:r w:rsidRPr="00C806E6">
              <w:rPr>
                <w:rFonts w:cs="Times New Roman"/>
              </w:rPr>
              <w:t>2.20</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4D6B74" w14:textId="77777777" w:rsidR="00A614C6" w:rsidRPr="00C806E6" w:rsidRDefault="00A614C6" w:rsidP="00E249D8">
            <w:pPr>
              <w:spacing w:line="276" w:lineRule="auto"/>
              <w:jc w:val="center"/>
              <w:rPr>
                <w:rFonts w:cs="Times New Roman"/>
              </w:rPr>
            </w:pPr>
            <w:r w:rsidRPr="00C806E6">
              <w:rPr>
                <w:rFonts w:cs="Times New Roman"/>
              </w:rPr>
              <w:t>6.85</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201A62" w14:textId="77777777" w:rsidR="00A614C6" w:rsidRPr="00C806E6" w:rsidRDefault="00A614C6" w:rsidP="00E249D8">
            <w:pPr>
              <w:spacing w:line="276" w:lineRule="auto"/>
              <w:jc w:val="center"/>
              <w:rPr>
                <w:rFonts w:cs="Times New Roman"/>
              </w:rPr>
            </w:pPr>
            <w:r w:rsidRPr="00C806E6">
              <w:rPr>
                <w:rFonts w:cs="Times New Roman"/>
              </w:rPr>
              <w:t>0.048*</w:t>
            </w:r>
          </w:p>
        </w:tc>
      </w:tr>
      <w:tr w:rsidR="00A614C6" w:rsidRPr="00C806E6" w14:paraId="3EE871B0"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06BBD3" w14:textId="77777777" w:rsidR="00A614C6" w:rsidRPr="00C806E6" w:rsidRDefault="00A614C6" w:rsidP="00E249D8">
            <w:pPr>
              <w:spacing w:line="276" w:lineRule="auto"/>
              <w:jc w:val="center"/>
              <w:rPr>
                <w:rFonts w:cs="Times New Roman"/>
              </w:rPr>
            </w:pPr>
            <w:r w:rsidRPr="00C806E6">
              <w:rPr>
                <w:rFonts w:cs="Times New Roman"/>
              </w:rPr>
              <w:t>Month</w:t>
            </w:r>
          </w:p>
        </w:tc>
        <w:tc>
          <w:tcPr>
            <w:tcW w:w="3402" w:type="dxa"/>
            <w:tcBorders>
              <w:top w:val="single" w:sz="8" w:space="0" w:color="auto"/>
              <w:left w:val="single" w:sz="8" w:space="0" w:color="auto"/>
              <w:bottom w:val="single" w:sz="8" w:space="0" w:color="auto"/>
              <w:right w:val="single" w:sz="8" w:space="0" w:color="auto"/>
            </w:tcBorders>
          </w:tcPr>
          <w:p w14:paraId="546058E1"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month, or, one to two months ago</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3E97AB" w14:textId="77777777" w:rsidR="00A614C6" w:rsidRPr="00C806E6" w:rsidRDefault="00A614C6" w:rsidP="00E249D8">
            <w:pPr>
              <w:spacing w:line="276" w:lineRule="auto"/>
              <w:jc w:val="center"/>
              <w:rPr>
                <w:rFonts w:cs="Times New Roman"/>
              </w:rPr>
            </w:pPr>
            <w:r w:rsidRPr="00C806E6">
              <w:rPr>
                <w:rFonts w:cs="Times New Roman"/>
              </w:rPr>
              <w:t>1.97</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4D2C1F" w14:textId="77777777" w:rsidR="00A614C6" w:rsidRPr="00C806E6" w:rsidRDefault="00A614C6" w:rsidP="00E249D8">
            <w:pPr>
              <w:spacing w:line="276" w:lineRule="auto"/>
              <w:jc w:val="center"/>
              <w:rPr>
                <w:rFonts w:cs="Times New Roman"/>
              </w:rPr>
            </w:pPr>
            <w:r w:rsidRPr="00C806E6">
              <w:rPr>
                <w:rFonts w:cs="Times New Roman"/>
              </w:rPr>
              <w:t>5.05</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A29985" w14:textId="77777777" w:rsidR="00A614C6" w:rsidRPr="00C806E6" w:rsidRDefault="00A614C6" w:rsidP="00E249D8">
            <w:pPr>
              <w:spacing w:line="276" w:lineRule="auto"/>
              <w:jc w:val="center"/>
              <w:rPr>
                <w:rFonts w:cs="Times New Roman"/>
              </w:rPr>
            </w:pPr>
            <w:r w:rsidRPr="00C806E6">
              <w:rPr>
                <w:rFonts w:cs="Times New Roman"/>
              </w:rPr>
              <w:t>0.008**</w:t>
            </w:r>
          </w:p>
        </w:tc>
      </w:tr>
      <w:tr w:rsidR="00A614C6" w:rsidRPr="00C806E6" w14:paraId="66988E61" w14:textId="77777777" w:rsidTr="00E249D8">
        <w:trPr>
          <w:trHeight w:val="300"/>
          <w:jc w:val="center"/>
        </w:trPr>
        <w:tc>
          <w:tcPr>
            <w:tcW w:w="12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5E35D7" w14:textId="77777777" w:rsidR="00A614C6" w:rsidRPr="00C806E6" w:rsidRDefault="00A614C6" w:rsidP="00E249D8">
            <w:pPr>
              <w:spacing w:line="276" w:lineRule="auto"/>
              <w:jc w:val="center"/>
              <w:rPr>
                <w:rFonts w:cs="Times New Roman"/>
              </w:rPr>
            </w:pPr>
            <w:r w:rsidRPr="00C806E6">
              <w:rPr>
                <w:rFonts w:cs="Times New Roman"/>
              </w:rPr>
              <w:t xml:space="preserve">Week </w:t>
            </w:r>
          </w:p>
        </w:tc>
        <w:tc>
          <w:tcPr>
            <w:tcW w:w="3402" w:type="dxa"/>
            <w:tcBorders>
              <w:top w:val="single" w:sz="8" w:space="0" w:color="auto"/>
              <w:left w:val="single" w:sz="8" w:space="0" w:color="auto"/>
              <w:bottom w:val="single" w:sz="8" w:space="0" w:color="auto"/>
              <w:right w:val="single" w:sz="8" w:space="0" w:color="auto"/>
            </w:tcBorders>
          </w:tcPr>
          <w:p w14:paraId="17446F32" w14:textId="77777777" w:rsidR="00A614C6" w:rsidRPr="00C806E6" w:rsidRDefault="00A614C6" w:rsidP="00E249D8">
            <w:pPr>
              <w:spacing w:line="276" w:lineRule="auto"/>
              <w:jc w:val="center"/>
              <w:rPr>
                <w:rFonts w:cs="Times New Roman"/>
              </w:rPr>
            </w:pPr>
            <w:r w:rsidRPr="00C806E6">
              <w:rPr>
                <w:rFonts w:cs="Times New Roman"/>
                <w:lang w:eastAsia="zh-TW"/>
              </w:rPr>
              <w:t>at least one protest happened this week, or one to three weeks ago</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6A8ED5" w14:textId="77777777" w:rsidR="00A614C6" w:rsidRPr="00C806E6" w:rsidRDefault="00A614C6" w:rsidP="00E249D8">
            <w:pPr>
              <w:spacing w:line="276" w:lineRule="auto"/>
              <w:jc w:val="center"/>
              <w:rPr>
                <w:rFonts w:cs="Times New Roman"/>
              </w:rPr>
            </w:pPr>
            <w:r w:rsidRPr="00C806E6">
              <w:rPr>
                <w:rFonts w:cs="Times New Roman"/>
              </w:rPr>
              <w:t>0.50</w:t>
            </w:r>
          </w:p>
        </w:tc>
        <w:tc>
          <w:tcPr>
            <w:tcW w:w="10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F647AA" w14:textId="77777777" w:rsidR="00A614C6" w:rsidRPr="00C806E6" w:rsidRDefault="00A614C6" w:rsidP="00E249D8">
            <w:pPr>
              <w:spacing w:line="276" w:lineRule="auto"/>
              <w:jc w:val="center"/>
              <w:rPr>
                <w:rFonts w:cs="Times New Roman"/>
              </w:rPr>
            </w:pPr>
            <w:r w:rsidRPr="00C806E6">
              <w:rPr>
                <w:rFonts w:cs="Times New Roman"/>
              </w:rPr>
              <w:t>1.70</w:t>
            </w:r>
          </w:p>
        </w:tc>
        <w:tc>
          <w:tcPr>
            <w:tcW w:w="2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2806C5" w14:textId="77777777" w:rsidR="00A614C6" w:rsidRPr="00C806E6" w:rsidRDefault="00A614C6" w:rsidP="00E249D8">
            <w:pPr>
              <w:spacing w:line="276" w:lineRule="auto"/>
              <w:jc w:val="center"/>
              <w:rPr>
                <w:rFonts w:cs="Times New Roman"/>
              </w:rPr>
            </w:pPr>
            <w:r w:rsidRPr="00C806E6">
              <w:rPr>
                <w:rFonts w:cs="Times New Roman"/>
              </w:rPr>
              <w:t>0.000***</w:t>
            </w:r>
          </w:p>
        </w:tc>
      </w:tr>
    </w:tbl>
    <w:p w14:paraId="059AFEC7" w14:textId="77777777" w:rsidR="00A614C6" w:rsidRPr="00C806E6" w:rsidRDefault="00A614C6" w:rsidP="00A614C6">
      <w:pPr>
        <w:spacing w:line="276" w:lineRule="auto"/>
        <w:jc w:val="both"/>
        <w:rPr>
          <w:rFonts w:cs="Times New Roman"/>
          <w:lang w:eastAsia="zh-TW"/>
        </w:rPr>
      </w:pPr>
      <w:r w:rsidRPr="00C806E6">
        <w:rPr>
          <w:rFonts w:cs="Times New Roman"/>
          <w:lang w:eastAsia="zh-TW"/>
        </w:rPr>
        <w:t>Note: * p &lt;0.05, ** p &lt;0.01, ***p &lt; 0.001</w:t>
      </w:r>
    </w:p>
    <w:p w14:paraId="262CBC1C" w14:textId="77777777" w:rsidR="00A614C6" w:rsidRPr="00C806E6" w:rsidRDefault="00A614C6" w:rsidP="00A614C6">
      <w:pPr>
        <w:pStyle w:val="paragraph"/>
        <w:spacing w:before="0" w:beforeAutospacing="0" w:after="0" w:afterAutospacing="0" w:line="276" w:lineRule="auto"/>
        <w:rPr>
          <w:rFonts w:eastAsia="DengXian"/>
        </w:rPr>
      </w:pPr>
    </w:p>
    <w:p w14:paraId="1D395145" w14:textId="77777777" w:rsidR="00A614C6" w:rsidRPr="00C806E6" w:rsidRDefault="00A614C6" w:rsidP="00A614C6">
      <w:pPr>
        <w:pStyle w:val="paragraph"/>
        <w:spacing w:before="0" w:beforeAutospacing="0" w:after="0" w:afterAutospacing="0" w:line="276" w:lineRule="auto"/>
        <w:ind w:firstLine="720"/>
        <w:rPr>
          <w:rFonts w:eastAsia="DengXian"/>
        </w:rPr>
      </w:pPr>
      <w:r w:rsidRPr="00C806E6">
        <w:t>From Table A7, we see that the t-test results were even more robust than those in Table A3. Table A8 also shows results similar to those of Table 4 in the main text.</w:t>
      </w:r>
    </w:p>
    <w:p w14:paraId="3AEF8867" w14:textId="77777777" w:rsidR="00A614C6" w:rsidRPr="00C806E6" w:rsidRDefault="00A614C6" w:rsidP="00A614C6">
      <w:pPr>
        <w:rPr>
          <w:rFonts w:cs="Times New Roman"/>
        </w:rPr>
      </w:pPr>
      <w:r w:rsidRPr="00C806E6">
        <w:rPr>
          <w:rFonts w:cs="Times New Roman"/>
        </w:rPr>
        <w:br w:type="page"/>
      </w:r>
    </w:p>
    <w:p w14:paraId="1250A413" w14:textId="77777777" w:rsidR="00A614C6" w:rsidRPr="00C806E6" w:rsidRDefault="00A614C6" w:rsidP="00A614C6">
      <w:pPr>
        <w:ind w:firstLine="720"/>
        <w:jc w:val="center"/>
        <w:rPr>
          <w:rFonts w:cs="Times New Roman"/>
          <w:b/>
          <w:bCs/>
        </w:rPr>
      </w:pPr>
      <w:r w:rsidRPr="00C806E6">
        <w:rPr>
          <w:rFonts w:cs="Times New Roman"/>
          <w:b/>
          <w:bCs/>
        </w:rPr>
        <w:lastRenderedPageBreak/>
        <w:t xml:space="preserve">Table A8: Logistic regression results - </w:t>
      </w:r>
      <w:r w:rsidRPr="00C806E6">
        <w:rPr>
          <w:rFonts w:cs="Times New Roman"/>
          <w:b/>
          <w:bCs/>
          <w:color w:val="000000" w:themeColor="text1"/>
        </w:rPr>
        <w:t>articles mentioning protests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202"/>
        <w:gridCol w:w="1252"/>
        <w:gridCol w:w="1252"/>
        <w:gridCol w:w="1251"/>
        <w:gridCol w:w="1252"/>
        <w:gridCol w:w="1252"/>
      </w:tblGrid>
      <w:tr w:rsidR="00A614C6" w:rsidRPr="00C806E6" w14:paraId="292B1E34" w14:textId="77777777" w:rsidTr="00E249D8">
        <w:trPr>
          <w:trHeight w:val="580"/>
          <w:jc w:val="center"/>
        </w:trPr>
        <w:tc>
          <w:tcPr>
            <w:tcW w:w="1555" w:type="dxa"/>
            <w:tcBorders>
              <w:bottom w:val="single" w:sz="4" w:space="0" w:color="auto"/>
            </w:tcBorders>
            <w:vAlign w:val="center"/>
          </w:tcPr>
          <w:p w14:paraId="3AB31969" w14:textId="77777777" w:rsidR="00A614C6" w:rsidRPr="00C806E6" w:rsidRDefault="00A614C6" w:rsidP="00E249D8">
            <w:pPr>
              <w:jc w:val="center"/>
              <w:rPr>
                <w:rFonts w:cs="Times New Roman"/>
              </w:rPr>
            </w:pPr>
          </w:p>
        </w:tc>
        <w:tc>
          <w:tcPr>
            <w:tcW w:w="7461" w:type="dxa"/>
            <w:gridSpan w:val="6"/>
            <w:tcBorders>
              <w:top w:val="single" w:sz="4" w:space="0" w:color="auto"/>
              <w:bottom w:val="single" w:sz="4" w:space="0" w:color="auto"/>
            </w:tcBorders>
            <w:vAlign w:val="center"/>
          </w:tcPr>
          <w:p w14:paraId="03E2A6F1" w14:textId="77777777" w:rsidR="00A614C6" w:rsidRPr="00C806E6" w:rsidRDefault="00A614C6" w:rsidP="00E249D8">
            <w:pPr>
              <w:jc w:val="center"/>
              <w:rPr>
                <w:rFonts w:cs="Times New Roman"/>
              </w:rPr>
            </w:pPr>
            <w:r w:rsidRPr="00C806E6">
              <w:rPr>
                <w:rFonts w:cs="Times New Roman"/>
              </w:rPr>
              <w:t>Dependent variable: adoption of sympathy-policy implementation and compensation in an article</w:t>
            </w:r>
          </w:p>
        </w:tc>
      </w:tr>
      <w:tr w:rsidR="00A614C6" w:rsidRPr="00C806E6" w14:paraId="5980F318" w14:textId="77777777" w:rsidTr="00E249D8">
        <w:trPr>
          <w:trHeight w:val="580"/>
          <w:jc w:val="center"/>
        </w:trPr>
        <w:tc>
          <w:tcPr>
            <w:tcW w:w="1555" w:type="dxa"/>
            <w:tcBorders>
              <w:bottom w:val="single" w:sz="4" w:space="0" w:color="auto"/>
            </w:tcBorders>
            <w:vAlign w:val="center"/>
          </w:tcPr>
          <w:p w14:paraId="763282A2" w14:textId="77777777" w:rsidR="00A614C6" w:rsidRPr="00C806E6" w:rsidRDefault="00A614C6" w:rsidP="00E249D8">
            <w:pPr>
              <w:jc w:val="center"/>
              <w:rPr>
                <w:rFonts w:cs="Times New Roman"/>
              </w:rPr>
            </w:pPr>
          </w:p>
        </w:tc>
        <w:tc>
          <w:tcPr>
            <w:tcW w:w="3706" w:type="dxa"/>
            <w:gridSpan w:val="3"/>
            <w:tcBorders>
              <w:top w:val="single" w:sz="4" w:space="0" w:color="auto"/>
              <w:bottom w:val="single" w:sz="4" w:space="0" w:color="auto"/>
              <w:right w:val="single" w:sz="4" w:space="0" w:color="auto"/>
            </w:tcBorders>
            <w:vAlign w:val="center"/>
          </w:tcPr>
          <w:p w14:paraId="0ACA8794" w14:textId="77777777" w:rsidR="00A614C6" w:rsidRPr="00C806E6" w:rsidRDefault="00A614C6" w:rsidP="00E249D8">
            <w:pPr>
              <w:jc w:val="center"/>
              <w:rPr>
                <w:rFonts w:cs="Times New Roman"/>
              </w:rPr>
            </w:pPr>
            <w:r w:rsidRPr="00C806E6">
              <w:rPr>
                <w:rFonts w:cs="Times New Roman"/>
              </w:rPr>
              <w:t>Static model</w:t>
            </w:r>
          </w:p>
        </w:tc>
        <w:tc>
          <w:tcPr>
            <w:tcW w:w="3755" w:type="dxa"/>
            <w:gridSpan w:val="3"/>
            <w:tcBorders>
              <w:top w:val="single" w:sz="4" w:space="0" w:color="auto"/>
              <w:left w:val="single" w:sz="4" w:space="0" w:color="auto"/>
              <w:bottom w:val="single" w:sz="4" w:space="0" w:color="auto"/>
            </w:tcBorders>
            <w:vAlign w:val="center"/>
          </w:tcPr>
          <w:p w14:paraId="16BFDCA9" w14:textId="77777777" w:rsidR="00A614C6" w:rsidRPr="00C806E6" w:rsidRDefault="00A614C6" w:rsidP="00E249D8">
            <w:pPr>
              <w:jc w:val="center"/>
              <w:rPr>
                <w:rFonts w:cs="Times New Roman"/>
              </w:rPr>
            </w:pPr>
            <w:r w:rsidRPr="00C806E6">
              <w:rPr>
                <w:rFonts w:cs="Times New Roman"/>
              </w:rPr>
              <w:t>Dynamic model</w:t>
            </w:r>
          </w:p>
        </w:tc>
      </w:tr>
      <w:tr w:rsidR="00A614C6" w:rsidRPr="00C806E6" w14:paraId="14FC3709" w14:textId="77777777" w:rsidTr="00E249D8">
        <w:trPr>
          <w:trHeight w:val="738"/>
          <w:jc w:val="center"/>
        </w:trPr>
        <w:tc>
          <w:tcPr>
            <w:tcW w:w="1555" w:type="dxa"/>
            <w:tcBorders>
              <w:top w:val="single" w:sz="4" w:space="0" w:color="auto"/>
            </w:tcBorders>
            <w:vAlign w:val="center"/>
          </w:tcPr>
          <w:p w14:paraId="42FAC64C" w14:textId="77777777" w:rsidR="00A614C6" w:rsidRPr="00C806E6" w:rsidRDefault="00A614C6" w:rsidP="00E249D8">
            <w:pPr>
              <w:jc w:val="center"/>
              <w:rPr>
                <w:rFonts w:cs="Times New Roman"/>
              </w:rPr>
            </w:pPr>
            <w:r w:rsidRPr="00C806E6">
              <w:rPr>
                <w:rFonts w:cs="Times New Roman"/>
              </w:rPr>
              <w:t>Temporal units</w:t>
            </w:r>
          </w:p>
        </w:tc>
        <w:tc>
          <w:tcPr>
            <w:tcW w:w="1202" w:type="dxa"/>
            <w:tcBorders>
              <w:top w:val="single" w:sz="4" w:space="0" w:color="auto"/>
              <w:bottom w:val="single" w:sz="4" w:space="0" w:color="auto"/>
            </w:tcBorders>
            <w:vAlign w:val="center"/>
          </w:tcPr>
          <w:p w14:paraId="29961EA3" w14:textId="77777777" w:rsidR="00A614C6" w:rsidRPr="00C806E6" w:rsidRDefault="00A614C6" w:rsidP="00E249D8">
            <w:pPr>
              <w:jc w:val="center"/>
              <w:rPr>
                <w:rFonts w:cs="Times New Roman"/>
              </w:rPr>
            </w:pPr>
            <w:r w:rsidRPr="00C806E6">
              <w:rPr>
                <w:rFonts w:cs="Times New Roman"/>
              </w:rPr>
              <w:t>(1)</w:t>
            </w:r>
          </w:p>
          <w:p w14:paraId="7F22228F" w14:textId="77777777" w:rsidR="00A614C6" w:rsidRPr="00C806E6" w:rsidRDefault="00A614C6" w:rsidP="00E249D8">
            <w:pPr>
              <w:jc w:val="center"/>
              <w:rPr>
                <w:rFonts w:cs="Times New Roman"/>
              </w:rPr>
            </w:pPr>
            <w:r w:rsidRPr="00C806E6">
              <w:rPr>
                <w:rFonts w:cs="Times New Roman"/>
              </w:rPr>
              <w:t>Month</w:t>
            </w:r>
          </w:p>
        </w:tc>
        <w:tc>
          <w:tcPr>
            <w:tcW w:w="1252" w:type="dxa"/>
            <w:tcBorders>
              <w:top w:val="single" w:sz="4" w:space="0" w:color="auto"/>
              <w:bottom w:val="single" w:sz="4" w:space="0" w:color="auto"/>
            </w:tcBorders>
            <w:vAlign w:val="center"/>
          </w:tcPr>
          <w:p w14:paraId="5B94D5DD" w14:textId="77777777" w:rsidR="00A614C6" w:rsidRPr="00C806E6" w:rsidRDefault="00A614C6" w:rsidP="00E249D8">
            <w:pPr>
              <w:jc w:val="center"/>
              <w:rPr>
                <w:rFonts w:cs="Times New Roman"/>
              </w:rPr>
            </w:pPr>
            <w:r w:rsidRPr="00C806E6">
              <w:rPr>
                <w:rFonts w:cs="Times New Roman"/>
              </w:rPr>
              <w:t>(2)</w:t>
            </w:r>
          </w:p>
          <w:p w14:paraId="77DD5A52" w14:textId="77777777" w:rsidR="00A614C6" w:rsidRPr="00C806E6" w:rsidRDefault="00A614C6" w:rsidP="00E249D8">
            <w:pPr>
              <w:jc w:val="center"/>
              <w:rPr>
                <w:rFonts w:cs="Times New Roman"/>
              </w:rPr>
            </w:pPr>
            <w:r w:rsidRPr="00C806E6">
              <w:rPr>
                <w:rFonts w:cs="Times New Roman"/>
              </w:rPr>
              <w:t>3-Month</w:t>
            </w:r>
          </w:p>
        </w:tc>
        <w:tc>
          <w:tcPr>
            <w:tcW w:w="1252" w:type="dxa"/>
            <w:tcBorders>
              <w:top w:val="single" w:sz="4" w:space="0" w:color="auto"/>
              <w:bottom w:val="single" w:sz="4" w:space="0" w:color="auto"/>
            </w:tcBorders>
            <w:vAlign w:val="center"/>
          </w:tcPr>
          <w:p w14:paraId="01DEF03B" w14:textId="77777777" w:rsidR="00A614C6" w:rsidRPr="00C806E6" w:rsidRDefault="00A614C6" w:rsidP="00E249D8">
            <w:pPr>
              <w:jc w:val="center"/>
              <w:rPr>
                <w:rFonts w:cs="Times New Roman"/>
              </w:rPr>
            </w:pPr>
            <w:r w:rsidRPr="00C806E6">
              <w:rPr>
                <w:rFonts w:cs="Times New Roman"/>
              </w:rPr>
              <w:t>(3)</w:t>
            </w:r>
          </w:p>
          <w:p w14:paraId="60B2C566" w14:textId="77777777" w:rsidR="00A614C6" w:rsidRPr="00C806E6" w:rsidRDefault="00A614C6" w:rsidP="00E249D8">
            <w:pPr>
              <w:jc w:val="center"/>
              <w:rPr>
                <w:rFonts w:cs="Times New Roman"/>
              </w:rPr>
            </w:pPr>
            <w:r w:rsidRPr="00C806E6">
              <w:rPr>
                <w:rFonts w:cs="Times New Roman"/>
              </w:rPr>
              <w:t>4-Week</w:t>
            </w:r>
          </w:p>
        </w:tc>
        <w:tc>
          <w:tcPr>
            <w:tcW w:w="1251" w:type="dxa"/>
            <w:tcBorders>
              <w:top w:val="single" w:sz="4" w:space="0" w:color="auto"/>
              <w:bottom w:val="single" w:sz="4" w:space="0" w:color="auto"/>
            </w:tcBorders>
            <w:vAlign w:val="center"/>
          </w:tcPr>
          <w:p w14:paraId="454BBC37" w14:textId="77777777" w:rsidR="00A614C6" w:rsidRPr="00C806E6" w:rsidRDefault="00A614C6" w:rsidP="00E249D8">
            <w:pPr>
              <w:jc w:val="center"/>
              <w:rPr>
                <w:rFonts w:cs="Times New Roman"/>
              </w:rPr>
            </w:pPr>
            <w:r w:rsidRPr="00C806E6">
              <w:rPr>
                <w:rFonts w:cs="Times New Roman"/>
              </w:rPr>
              <w:t>(4)</w:t>
            </w:r>
          </w:p>
          <w:p w14:paraId="05805284" w14:textId="77777777" w:rsidR="00A614C6" w:rsidRPr="00C806E6" w:rsidRDefault="00A614C6" w:rsidP="00E249D8">
            <w:pPr>
              <w:jc w:val="center"/>
              <w:rPr>
                <w:rFonts w:cs="Times New Roman"/>
              </w:rPr>
            </w:pPr>
            <w:r w:rsidRPr="00C806E6">
              <w:rPr>
                <w:rFonts w:cs="Times New Roman"/>
              </w:rPr>
              <w:t>Month</w:t>
            </w:r>
          </w:p>
        </w:tc>
        <w:tc>
          <w:tcPr>
            <w:tcW w:w="1252" w:type="dxa"/>
            <w:tcBorders>
              <w:top w:val="single" w:sz="4" w:space="0" w:color="auto"/>
              <w:bottom w:val="single" w:sz="4" w:space="0" w:color="auto"/>
            </w:tcBorders>
            <w:vAlign w:val="center"/>
          </w:tcPr>
          <w:p w14:paraId="26EA3ED6" w14:textId="77777777" w:rsidR="00A614C6" w:rsidRPr="00C806E6" w:rsidRDefault="00A614C6" w:rsidP="00E249D8">
            <w:pPr>
              <w:jc w:val="center"/>
              <w:rPr>
                <w:rFonts w:cs="Times New Roman"/>
              </w:rPr>
            </w:pPr>
            <w:r w:rsidRPr="00C806E6">
              <w:rPr>
                <w:rFonts w:cs="Times New Roman"/>
              </w:rPr>
              <w:t>(5)</w:t>
            </w:r>
          </w:p>
          <w:p w14:paraId="03796A04" w14:textId="77777777" w:rsidR="00A614C6" w:rsidRPr="00C806E6" w:rsidRDefault="00A614C6" w:rsidP="00E249D8">
            <w:pPr>
              <w:jc w:val="center"/>
              <w:rPr>
                <w:rFonts w:cs="Times New Roman"/>
              </w:rPr>
            </w:pPr>
            <w:r w:rsidRPr="00C806E6">
              <w:rPr>
                <w:rFonts w:cs="Times New Roman"/>
              </w:rPr>
              <w:t>3-Month</w:t>
            </w:r>
          </w:p>
        </w:tc>
        <w:tc>
          <w:tcPr>
            <w:tcW w:w="1252" w:type="dxa"/>
            <w:tcBorders>
              <w:top w:val="single" w:sz="4" w:space="0" w:color="auto"/>
              <w:bottom w:val="single" w:sz="4" w:space="0" w:color="auto"/>
            </w:tcBorders>
            <w:vAlign w:val="center"/>
          </w:tcPr>
          <w:p w14:paraId="63E4DFDC" w14:textId="77777777" w:rsidR="00A614C6" w:rsidRPr="00C806E6" w:rsidRDefault="00A614C6" w:rsidP="00E249D8">
            <w:pPr>
              <w:jc w:val="center"/>
              <w:rPr>
                <w:rFonts w:cs="Times New Roman"/>
              </w:rPr>
            </w:pPr>
            <w:r w:rsidRPr="00C806E6">
              <w:rPr>
                <w:rFonts w:cs="Times New Roman"/>
              </w:rPr>
              <w:t>(6)</w:t>
            </w:r>
          </w:p>
          <w:p w14:paraId="5E6CF4E7" w14:textId="77777777" w:rsidR="00A614C6" w:rsidRPr="00C806E6" w:rsidRDefault="00A614C6" w:rsidP="00E249D8">
            <w:pPr>
              <w:jc w:val="center"/>
              <w:rPr>
                <w:rFonts w:cs="Times New Roman"/>
              </w:rPr>
            </w:pPr>
            <w:r w:rsidRPr="00C806E6">
              <w:rPr>
                <w:rFonts w:cs="Times New Roman"/>
              </w:rPr>
              <w:t>4-Week</w:t>
            </w:r>
          </w:p>
        </w:tc>
      </w:tr>
      <w:tr w:rsidR="00A614C6" w:rsidRPr="00C806E6" w14:paraId="494C2A44" w14:textId="77777777" w:rsidTr="00E249D8">
        <w:trPr>
          <w:trHeight w:val="613"/>
          <w:jc w:val="center"/>
        </w:trPr>
        <w:tc>
          <w:tcPr>
            <w:tcW w:w="1555" w:type="dxa"/>
            <w:vAlign w:val="center"/>
          </w:tcPr>
          <w:p w14:paraId="2AD80413" w14:textId="77777777" w:rsidR="00A614C6" w:rsidRPr="00C806E6" w:rsidRDefault="00A614C6" w:rsidP="00E249D8">
            <w:pPr>
              <w:jc w:val="center"/>
              <w:rPr>
                <w:rFonts w:cs="Times New Roman"/>
              </w:rPr>
            </w:pPr>
            <w:r w:rsidRPr="00C806E6">
              <w:rPr>
                <w:rFonts w:cs="Times New Roman"/>
              </w:rPr>
              <w:t>After 2012</w:t>
            </w:r>
          </w:p>
        </w:tc>
        <w:tc>
          <w:tcPr>
            <w:tcW w:w="1202" w:type="dxa"/>
            <w:tcBorders>
              <w:top w:val="single" w:sz="4" w:space="0" w:color="auto"/>
            </w:tcBorders>
            <w:vAlign w:val="center"/>
          </w:tcPr>
          <w:p w14:paraId="3C212265" w14:textId="77777777" w:rsidR="00A614C6" w:rsidRPr="00C806E6" w:rsidRDefault="00A614C6" w:rsidP="00E249D8">
            <w:pPr>
              <w:jc w:val="center"/>
              <w:rPr>
                <w:rFonts w:cs="Times New Roman"/>
                <w:color w:val="000000" w:themeColor="text1"/>
              </w:rPr>
            </w:pPr>
            <w:r w:rsidRPr="00C806E6">
              <w:rPr>
                <w:rFonts w:cs="Times New Roman"/>
                <w:color w:val="000000" w:themeColor="text1"/>
              </w:rPr>
              <w:t>1.91***</w:t>
            </w:r>
          </w:p>
          <w:p w14:paraId="5E316032" w14:textId="77777777" w:rsidR="00A614C6" w:rsidRPr="00C806E6" w:rsidRDefault="00A614C6" w:rsidP="00E249D8">
            <w:pPr>
              <w:jc w:val="center"/>
              <w:rPr>
                <w:rFonts w:cs="Times New Roman"/>
              </w:rPr>
            </w:pPr>
            <w:r w:rsidRPr="00C806E6">
              <w:rPr>
                <w:rFonts w:cs="Times New Roman"/>
                <w:color w:val="000000" w:themeColor="text1"/>
              </w:rPr>
              <w:t>(0.231)</w:t>
            </w:r>
          </w:p>
        </w:tc>
        <w:tc>
          <w:tcPr>
            <w:tcW w:w="1252" w:type="dxa"/>
            <w:tcBorders>
              <w:top w:val="single" w:sz="4" w:space="0" w:color="auto"/>
            </w:tcBorders>
            <w:vAlign w:val="center"/>
          </w:tcPr>
          <w:p w14:paraId="27444066" w14:textId="77777777" w:rsidR="00A614C6" w:rsidRPr="00C806E6" w:rsidRDefault="00A614C6" w:rsidP="00E249D8">
            <w:pPr>
              <w:jc w:val="center"/>
              <w:rPr>
                <w:rFonts w:cs="Times New Roman"/>
                <w:color w:val="000000" w:themeColor="text1"/>
              </w:rPr>
            </w:pPr>
            <w:r w:rsidRPr="00C806E6">
              <w:rPr>
                <w:rFonts w:cs="Times New Roman"/>
                <w:color w:val="000000" w:themeColor="text1"/>
              </w:rPr>
              <w:t>1.51 ***</w:t>
            </w:r>
          </w:p>
          <w:p w14:paraId="0067418E" w14:textId="77777777" w:rsidR="00A614C6" w:rsidRPr="00C806E6" w:rsidRDefault="00A614C6" w:rsidP="00E249D8">
            <w:pPr>
              <w:jc w:val="center"/>
              <w:rPr>
                <w:rFonts w:cs="Times New Roman"/>
              </w:rPr>
            </w:pPr>
            <w:r w:rsidRPr="00C806E6">
              <w:rPr>
                <w:rFonts w:cs="Times New Roman"/>
                <w:color w:val="000000" w:themeColor="text1"/>
              </w:rPr>
              <w:t>(0.289)</w:t>
            </w:r>
          </w:p>
        </w:tc>
        <w:tc>
          <w:tcPr>
            <w:tcW w:w="1252" w:type="dxa"/>
            <w:tcBorders>
              <w:top w:val="single" w:sz="4" w:space="0" w:color="auto"/>
            </w:tcBorders>
            <w:vAlign w:val="center"/>
          </w:tcPr>
          <w:p w14:paraId="144A966B" w14:textId="77777777" w:rsidR="00A614C6" w:rsidRPr="00C806E6" w:rsidRDefault="00A614C6" w:rsidP="00E249D8">
            <w:pPr>
              <w:jc w:val="center"/>
              <w:rPr>
                <w:rFonts w:cs="Times New Roman"/>
                <w:color w:val="000000" w:themeColor="text1"/>
              </w:rPr>
            </w:pPr>
            <w:r w:rsidRPr="00C806E6">
              <w:rPr>
                <w:rFonts w:cs="Times New Roman"/>
                <w:color w:val="000000" w:themeColor="text1"/>
              </w:rPr>
              <w:t>1.99***</w:t>
            </w:r>
          </w:p>
          <w:p w14:paraId="0C793256" w14:textId="77777777" w:rsidR="00A614C6" w:rsidRPr="00C806E6" w:rsidRDefault="00A614C6" w:rsidP="00E249D8">
            <w:pPr>
              <w:jc w:val="center"/>
              <w:rPr>
                <w:rFonts w:cs="Times New Roman"/>
              </w:rPr>
            </w:pPr>
            <w:r w:rsidRPr="00C806E6">
              <w:rPr>
                <w:rFonts w:cs="Times New Roman"/>
                <w:color w:val="000000" w:themeColor="text1"/>
              </w:rPr>
              <w:t>(0.222)</w:t>
            </w:r>
          </w:p>
        </w:tc>
        <w:tc>
          <w:tcPr>
            <w:tcW w:w="1251" w:type="dxa"/>
            <w:tcBorders>
              <w:top w:val="single" w:sz="4" w:space="0" w:color="auto"/>
            </w:tcBorders>
            <w:vAlign w:val="center"/>
          </w:tcPr>
          <w:p w14:paraId="208CB636" w14:textId="77777777" w:rsidR="00A614C6" w:rsidRPr="00C806E6" w:rsidRDefault="00A614C6" w:rsidP="00E249D8">
            <w:pPr>
              <w:jc w:val="center"/>
              <w:rPr>
                <w:rFonts w:cs="Times New Roman"/>
                <w:color w:val="000000" w:themeColor="text1"/>
              </w:rPr>
            </w:pPr>
            <w:r w:rsidRPr="00C806E6">
              <w:rPr>
                <w:rFonts w:cs="Times New Roman"/>
                <w:color w:val="000000" w:themeColor="text1"/>
              </w:rPr>
              <w:t>4.91***</w:t>
            </w:r>
          </w:p>
          <w:p w14:paraId="5136FEA7" w14:textId="77777777" w:rsidR="00A614C6" w:rsidRPr="00C806E6" w:rsidRDefault="00A614C6" w:rsidP="00E249D8">
            <w:pPr>
              <w:jc w:val="center"/>
              <w:rPr>
                <w:rFonts w:cs="Times New Roman"/>
              </w:rPr>
            </w:pPr>
            <w:r w:rsidRPr="00C806E6">
              <w:rPr>
                <w:rFonts w:cs="Times New Roman"/>
                <w:color w:val="000000" w:themeColor="text1"/>
              </w:rPr>
              <w:t>(1.180)</w:t>
            </w:r>
          </w:p>
        </w:tc>
        <w:tc>
          <w:tcPr>
            <w:tcW w:w="1252" w:type="dxa"/>
            <w:tcBorders>
              <w:top w:val="single" w:sz="4" w:space="0" w:color="auto"/>
            </w:tcBorders>
          </w:tcPr>
          <w:p w14:paraId="45D43232" w14:textId="77777777" w:rsidR="00A614C6" w:rsidRPr="00C806E6" w:rsidRDefault="00A614C6" w:rsidP="00E249D8">
            <w:pPr>
              <w:jc w:val="center"/>
              <w:rPr>
                <w:rFonts w:cs="Times New Roman"/>
                <w:color w:val="000000" w:themeColor="text1"/>
              </w:rPr>
            </w:pPr>
            <w:r w:rsidRPr="00C806E6">
              <w:rPr>
                <w:rFonts w:cs="Times New Roman"/>
                <w:color w:val="000000" w:themeColor="text1"/>
              </w:rPr>
              <w:t>3.91***</w:t>
            </w:r>
          </w:p>
          <w:p w14:paraId="789686B8" w14:textId="77777777" w:rsidR="00A614C6" w:rsidRPr="00C806E6" w:rsidRDefault="00A614C6" w:rsidP="00E249D8">
            <w:pPr>
              <w:jc w:val="center"/>
              <w:rPr>
                <w:rFonts w:cs="Times New Roman"/>
              </w:rPr>
            </w:pPr>
            <w:r w:rsidRPr="00C806E6">
              <w:rPr>
                <w:rFonts w:cs="Times New Roman"/>
                <w:color w:val="000000" w:themeColor="text1"/>
              </w:rPr>
              <w:t>(1.246)</w:t>
            </w:r>
          </w:p>
        </w:tc>
        <w:tc>
          <w:tcPr>
            <w:tcW w:w="1252" w:type="dxa"/>
            <w:tcBorders>
              <w:top w:val="single" w:sz="4" w:space="0" w:color="auto"/>
            </w:tcBorders>
          </w:tcPr>
          <w:p w14:paraId="41BB49E3" w14:textId="77777777" w:rsidR="00A614C6" w:rsidRPr="00C806E6" w:rsidRDefault="00A614C6" w:rsidP="00E249D8">
            <w:pPr>
              <w:jc w:val="center"/>
              <w:rPr>
                <w:rFonts w:cs="Times New Roman"/>
                <w:color w:val="000000" w:themeColor="text1"/>
              </w:rPr>
            </w:pPr>
            <w:r w:rsidRPr="00C806E6">
              <w:rPr>
                <w:rFonts w:cs="Times New Roman"/>
                <w:color w:val="000000" w:themeColor="text1"/>
              </w:rPr>
              <w:t>5.09***</w:t>
            </w:r>
          </w:p>
          <w:p w14:paraId="490E6BD8" w14:textId="77777777" w:rsidR="00A614C6" w:rsidRPr="00C806E6" w:rsidRDefault="00A614C6" w:rsidP="00E249D8">
            <w:pPr>
              <w:jc w:val="center"/>
              <w:rPr>
                <w:rFonts w:cs="Times New Roman"/>
              </w:rPr>
            </w:pPr>
            <w:r w:rsidRPr="00C806E6">
              <w:rPr>
                <w:rFonts w:cs="Times New Roman"/>
                <w:color w:val="000000" w:themeColor="text1"/>
              </w:rPr>
              <w:t>(1.167)</w:t>
            </w:r>
          </w:p>
        </w:tc>
      </w:tr>
      <w:tr w:rsidR="00A614C6" w:rsidRPr="00C806E6" w14:paraId="273B6613" w14:textId="77777777" w:rsidTr="00E249D8">
        <w:trPr>
          <w:trHeight w:val="706"/>
          <w:jc w:val="center"/>
        </w:trPr>
        <w:tc>
          <w:tcPr>
            <w:tcW w:w="1555" w:type="dxa"/>
            <w:vAlign w:val="center"/>
          </w:tcPr>
          <w:p w14:paraId="09FE42A8" w14:textId="77777777" w:rsidR="00A614C6" w:rsidRPr="00C806E6" w:rsidRDefault="00A614C6" w:rsidP="00E249D8">
            <w:pPr>
              <w:jc w:val="center"/>
              <w:rPr>
                <w:rFonts w:cs="Times New Roman"/>
              </w:rPr>
            </w:pPr>
            <w:r w:rsidRPr="00C806E6">
              <w:rPr>
                <w:rFonts w:cs="Times New Roman"/>
              </w:rPr>
              <w:t>Protest period</w:t>
            </w:r>
          </w:p>
        </w:tc>
        <w:tc>
          <w:tcPr>
            <w:tcW w:w="1202" w:type="dxa"/>
          </w:tcPr>
          <w:p w14:paraId="7A4FD33C"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-0.809*</w:t>
            </w:r>
          </w:p>
          <w:p w14:paraId="6367AB71" w14:textId="77777777" w:rsidR="00A614C6" w:rsidRPr="00C806E6" w:rsidRDefault="00A614C6" w:rsidP="00E249D8">
            <w:pPr>
              <w:jc w:val="center"/>
              <w:rPr>
                <w:rFonts w:cs="Times New Roman"/>
              </w:rPr>
            </w:pPr>
            <w:r w:rsidRPr="00C806E6">
              <w:rPr>
                <w:rFonts w:cs="Times New Roman"/>
                <w:color w:val="000000" w:themeColor="text1"/>
              </w:rPr>
              <w:t>(0.333)</w:t>
            </w:r>
          </w:p>
        </w:tc>
        <w:tc>
          <w:tcPr>
            <w:tcW w:w="1252" w:type="dxa"/>
          </w:tcPr>
          <w:p w14:paraId="1B28F7A1"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-0.448</w:t>
            </w:r>
            <w:r w:rsidRPr="00C806E6">
              <w:rPr>
                <w:rFonts w:cs="Times New Roman"/>
              </w:rPr>
              <w:t>†</w:t>
            </w:r>
          </w:p>
          <w:p w14:paraId="0DB08C58" w14:textId="77777777" w:rsidR="00A614C6" w:rsidRPr="00C806E6" w:rsidRDefault="00A614C6" w:rsidP="00E249D8">
            <w:pPr>
              <w:jc w:val="center"/>
              <w:rPr>
                <w:rFonts w:cs="Times New Roman"/>
              </w:rPr>
            </w:pPr>
            <w:r w:rsidRPr="00C806E6">
              <w:rPr>
                <w:rFonts w:cs="Times New Roman"/>
                <w:color w:val="000000" w:themeColor="text1"/>
              </w:rPr>
              <w:t>(0.271)</w:t>
            </w:r>
          </w:p>
        </w:tc>
        <w:tc>
          <w:tcPr>
            <w:tcW w:w="1252" w:type="dxa"/>
          </w:tcPr>
          <w:p w14:paraId="4904CFEE"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-0.197</w:t>
            </w:r>
          </w:p>
          <w:p w14:paraId="58A9ADA2" w14:textId="77777777" w:rsidR="00A614C6" w:rsidRPr="00C806E6" w:rsidRDefault="00A614C6" w:rsidP="00E249D8">
            <w:pPr>
              <w:jc w:val="center"/>
              <w:rPr>
                <w:rFonts w:cs="Times New Roman"/>
              </w:rPr>
            </w:pPr>
            <w:r w:rsidRPr="00C806E6">
              <w:rPr>
                <w:rFonts w:cs="Times New Roman"/>
                <w:color w:val="000000" w:themeColor="text1"/>
              </w:rPr>
              <w:t>(0.312)</w:t>
            </w:r>
          </w:p>
        </w:tc>
        <w:tc>
          <w:tcPr>
            <w:tcW w:w="1251" w:type="dxa"/>
          </w:tcPr>
          <w:p w14:paraId="00770755"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-0.884***</w:t>
            </w:r>
          </w:p>
          <w:p w14:paraId="7160F56F" w14:textId="77777777" w:rsidR="00A614C6" w:rsidRPr="00C806E6" w:rsidRDefault="00A614C6" w:rsidP="00E249D8">
            <w:pPr>
              <w:jc w:val="center"/>
              <w:rPr>
                <w:rFonts w:cs="Times New Roman"/>
              </w:rPr>
            </w:pPr>
            <w:r w:rsidRPr="00C806E6">
              <w:rPr>
                <w:rFonts w:cs="Times New Roman"/>
                <w:color w:val="000000" w:themeColor="text1"/>
              </w:rPr>
              <w:t>(0.337)</w:t>
            </w:r>
          </w:p>
        </w:tc>
        <w:tc>
          <w:tcPr>
            <w:tcW w:w="1252" w:type="dxa"/>
          </w:tcPr>
          <w:p w14:paraId="2FB48DF3"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-0.516</w:t>
            </w:r>
            <w:r w:rsidRPr="00C806E6">
              <w:rPr>
                <w:rFonts w:cs="Times New Roman"/>
              </w:rPr>
              <w:t>†</w:t>
            </w:r>
          </w:p>
          <w:p w14:paraId="3CB67493" w14:textId="77777777" w:rsidR="00A614C6" w:rsidRPr="00C806E6" w:rsidRDefault="00A614C6" w:rsidP="00E249D8">
            <w:pPr>
              <w:jc w:val="center"/>
              <w:rPr>
                <w:rFonts w:cs="Times New Roman"/>
              </w:rPr>
            </w:pPr>
            <w:r w:rsidRPr="00C806E6">
              <w:rPr>
                <w:rFonts w:cs="Times New Roman"/>
                <w:color w:val="000000" w:themeColor="text1"/>
              </w:rPr>
              <w:t>(0.276)</w:t>
            </w:r>
          </w:p>
        </w:tc>
        <w:tc>
          <w:tcPr>
            <w:tcW w:w="1252" w:type="dxa"/>
          </w:tcPr>
          <w:p w14:paraId="3EA30850"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-0.527</w:t>
            </w:r>
            <w:r w:rsidRPr="00C806E6">
              <w:rPr>
                <w:rFonts w:cs="Times New Roman"/>
              </w:rPr>
              <w:t>†</w:t>
            </w:r>
          </w:p>
          <w:p w14:paraId="0F82C7E5" w14:textId="77777777" w:rsidR="00A614C6" w:rsidRPr="00C806E6" w:rsidRDefault="00A614C6" w:rsidP="00E249D8">
            <w:pPr>
              <w:jc w:val="center"/>
              <w:rPr>
                <w:rFonts w:cs="Times New Roman"/>
              </w:rPr>
            </w:pPr>
            <w:r w:rsidRPr="00C806E6">
              <w:rPr>
                <w:rFonts w:cs="Times New Roman"/>
                <w:color w:val="000000" w:themeColor="text1"/>
              </w:rPr>
              <w:t>(0.316)</w:t>
            </w:r>
          </w:p>
        </w:tc>
      </w:tr>
      <w:tr w:rsidR="00A614C6" w:rsidRPr="00C806E6" w14:paraId="1E3D6725" w14:textId="77777777" w:rsidTr="00E249D8">
        <w:trPr>
          <w:trHeight w:val="329"/>
          <w:jc w:val="center"/>
        </w:trPr>
        <w:tc>
          <w:tcPr>
            <w:tcW w:w="1555" w:type="dxa"/>
            <w:vAlign w:val="center"/>
          </w:tcPr>
          <w:p w14:paraId="2CC79E20" w14:textId="77777777" w:rsidR="00A614C6" w:rsidRPr="00C806E6" w:rsidRDefault="00A614C6" w:rsidP="00E249D8">
            <w:pPr>
              <w:jc w:val="center"/>
              <w:rPr>
                <w:rFonts w:cs="Times New Roman"/>
              </w:rPr>
            </w:pPr>
            <w:r w:rsidRPr="00C806E6">
              <w:rPr>
                <w:rFonts w:cs="Times New Roman"/>
              </w:rPr>
              <w:t>After 2012*Protest period</w:t>
            </w:r>
          </w:p>
        </w:tc>
        <w:tc>
          <w:tcPr>
            <w:tcW w:w="1202" w:type="dxa"/>
          </w:tcPr>
          <w:p w14:paraId="010A0673"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0.906</w:t>
            </w:r>
            <w:r w:rsidRPr="00C806E6">
              <w:rPr>
                <w:rFonts w:cs="Times New Roman"/>
              </w:rPr>
              <w:t>†</w:t>
            </w:r>
          </w:p>
          <w:p w14:paraId="78A60E90" w14:textId="77777777" w:rsidR="00A614C6" w:rsidRPr="00C806E6" w:rsidRDefault="00A614C6" w:rsidP="00E249D8">
            <w:pPr>
              <w:jc w:val="center"/>
              <w:rPr>
                <w:rFonts w:cs="Times New Roman"/>
              </w:rPr>
            </w:pPr>
            <w:r w:rsidRPr="00C806E6">
              <w:rPr>
                <w:rFonts w:cs="Times New Roman"/>
                <w:color w:val="000000" w:themeColor="text1"/>
              </w:rPr>
              <w:t>(0.479)</w:t>
            </w:r>
          </w:p>
        </w:tc>
        <w:tc>
          <w:tcPr>
            <w:tcW w:w="1252" w:type="dxa"/>
          </w:tcPr>
          <w:p w14:paraId="1589B1A3" w14:textId="77777777" w:rsidR="00A614C6" w:rsidRPr="00C806E6" w:rsidRDefault="00A614C6" w:rsidP="00E249D8">
            <w:pPr>
              <w:jc w:val="center"/>
              <w:rPr>
                <w:rFonts w:cs="Times New Roman"/>
                <w:color w:val="000000" w:themeColor="text1"/>
              </w:rPr>
            </w:pPr>
            <w:r w:rsidRPr="00C806E6">
              <w:rPr>
                <w:rFonts w:cs="Times New Roman"/>
                <w:color w:val="000000" w:themeColor="text1"/>
              </w:rPr>
              <w:t>1.199**</w:t>
            </w:r>
          </w:p>
          <w:p w14:paraId="5E707AE0" w14:textId="77777777" w:rsidR="00A614C6" w:rsidRPr="00C806E6" w:rsidRDefault="00A614C6" w:rsidP="00E249D8">
            <w:pPr>
              <w:jc w:val="center"/>
              <w:rPr>
                <w:rFonts w:cs="Times New Roman"/>
              </w:rPr>
            </w:pPr>
            <w:r w:rsidRPr="00C806E6">
              <w:rPr>
                <w:rFonts w:cs="Times New Roman"/>
                <w:color w:val="000000" w:themeColor="text1"/>
              </w:rPr>
              <w:t>(0.419)</w:t>
            </w:r>
          </w:p>
        </w:tc>
        <w:tc>
          <w:tcPr>
            <w:tcW w:w="1252" w:type="dxa"/>
          </w:tcPr>
          <w:p w14:paraId="1C26DA37"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0.701</w:t>
            </w:r>
          </w:p>
          <w:p w14:paraId="198E269B" w14:textId="77777777" w:rsidR="00A614C6" w:rsidRPr="00C806E6" w:rsidRDefault="00A614C6" w:rsidP="00E249D8">
            <w:pPr>
              <w:jc w:val="center"/>
              <w:rPr>
                <w:rFonts w:cs="Times New Roman"/>
              </w:rPr>
            </w:pPr>
            <w:r w:rsidRPr="00C806E6">
              <w:rPr>
                <w:rFonts w:cs="Times New Roman"/>
                <w:color w:val="000000" w:themeColor="text1"/>
              </w:rPr>
              <w:t>(0.520)</w:t>
            </w:r>
          </w:p>
        </w:tc>
        <w:tc>
          <w:tcPr>
            <w:tcW w:w="1251" w:type="dxa"/>
          </w:tcPr>
          <w:p w14:paraId="7D6BCBBE"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0.971*</w:t>
            </w:r>
          </w:p>
          <w:p w14:paraId="2B742426" w14:textId="77777777" w:rsidR="00A614C6" w:rsidRPr="00C806E6" w:rsidRDefault="00A614C6" w:rsidP="00E249D8">
            <w:pPr>
              <w:jc w:val="center"/>
              <w:rPr>
                <w:rFonts w:cs="Times New Roman"/>
              </w:rPr>
            </w:pPr>
            <w:r w:rsidRPr="00C806E6">
              <w:rPr>
                <w:rFonts w:cs="Times New Roman"/>
                <w:color w:val="000000" w:themeColor="text1"/>
              </w:rPr>
              <w:t>(0.486)</w:t>
            </w:r>
          </w:p>
        </w:tc>
        <w:tc>
          <w:tcPr>
            <w:tcW w:w="1252" w:type="dxa"/>
          </w:tcPr>
          <w:p w14:paraId="219B7D7B" w14:textId="77777777" w:rsidR="00A614C6" w:rsidRPr="00C806E6" w:rsidRDefault="00A614C6" w:rsidP="00E249D8">
            <w:pPr>
              <w:jc w:val="center"/>
              <w:rPr>
                <w:rFonts w:cs="Times New Roman"/>
                <w:color w:val="000000" w:themeColor="text1"/>
              </w:rPr>
            </w:pPr>
            <w:r w:rsidRPr="00C806E6">
              <w:rPr>
                <w:rFonts w:cs="Times New Roman"/>
                <w:color w:val="000000" w:themeColor="text1"/>
              </w:rPr>
              <w:t>1.31**</w:t>
            </w:r>
          </w:p>
          <w:p w14:paraId="65298995" w14:textId="77777777" w:rsidR="00A614C6" w:rsidRPr="00C806E6" w:rsidRDefault="00A614C6" w:rsidP="00E249D8">
            <w:pPr>
              <w:jc w:val="center"/>
              <w:rPr>
                <w:rFonts w:cs="Times New Roman"/>
              </w:rPr>
            </w:pPr>
            <w:r w:rsidRPr="00C806E6">
              <w:rPr>
                <w:rFonts w:cs="Times New Roman"/>
                <w:color w:val="000000" w:themeColor="text1"/>
              </w:rPr>
              <w:t>(0.433)</w:t>
            </w:r>
          </w:p>
        </w:tc>
        <w:tc>
          <w:tcPr>
            <w:tcW w:w="1252" w:type="dxa"/>
          </w:tcPr>
          <w:p w14:paraId="05901849" w14:textId="77777777" w:rsidR="00A614C6" w:rsidRPr="00C806E6" w:rsidRDefault="00A614C6" w:rsidP="00E249D8">
            <w:pPr>
              <w:jc w:val="center"/>
              <w:rPr>
                <w:rFonts w:cs="Times New Roman"/>
                <w:color w:val="000000" w:themeColor="text1"/>
              </w:rPr>
            </w:pPr>
            <w:r w:rsidRPr="00C806E6">
              <w:rPr>
                <w:rFonts w:cs="Times New Roman"/>
                <w:color w:val="000000" w:themeColor="text1"/>
              </w:rPr>
              <w:t>1.03*</w:t>
            </w:r>
          </w:p>
          <w:p w14:paraId="0400655E" w14:textId="77777777" w:rsidR="00A614C6" w:rsidRPr="00C806E6" w:rsidRDefault="00A614C6" w:rsidP="00E249D8">
            <w:pPr>
              <w:jc w:val="center"/>
              <w:rPr>
                <w:rFonts w:cs="Times New Roman"/>
              </w:rPr>
            </w:pPr>
            <w:r w:rsidRPr="00C806E6">
              <w:rPr>
                <w:rFonts w:cs="Times New Roman"/>
                <w:color w:val="000000" w:themeColor="text1"/>
              </w:rPr>
              <w:t>(0.523)</w:t>
            </w:r>
          </w:p>
        </w:tc>
      </w:tr>
      <w:tr w:rsidR="00A614C6" w:rsidRPr="00C806E6" w14:paraId="7CEFCD04" w14:textId="77777777" w:rsidTr="00E249D8">
        <w:trPr>
          <w:trHeight w:val="728"/>
          <w:jc w:val="center"/>
        </w:trPr>
        <w:tc>
          <w:tcPr>
            <w:tcW w:w="1555" w:type="dxa"/>
            <w:vAlign w:val="center"/>
          </w:tcPr>
          <w:p w14:paraId="34AABF6C" w14:textId="77777777" w:rsidR="00A614C6" w:rsidRPr="00C806E6" w:rsidRDefault="00A614C6" w:rsidP="00E249D8">
            <w:pPr>
              <w:jc w:val="center"/>
              <w:rPr>
                <w:rFonts w:cs="Times New Roman"/>
              </w:rPr>
            </w:pPr>
            <w:r w:rsidRPr="00C806E6">
              <w:rPr>
                <w:rFonts w:cs="Times New Roman"/>
              </w:rPr>
              <w:t>Time trend:</w:t>
            </w:r>
          </w:p>
          <w:p w14:paraId="157E68EE" w14:textId="77777777" w:rsidR="00A614C6" w:rsidRPr="00C806E6" w:rsidRDefault="00A614C6" w:rsidP="00E249D8">
            <w:pPr>
              <w:jc w:val="center"/>
              <w:rPr>
                <w:rFonts w:cs="Times New Roman"/>
              </w:rPr>
            </w:pPr>
            <w:r w:rsidRPr="00C806E6">
              <w:rPr>
                <w:rFonts w:cs="Times New Roman"/>
              </w:rPr>
              <w:t>year since 2002</w:t>
            </w:r>
          </w:p>
        </w:tc>
        <w:tc>
          <w:tcPr>
            <w:tcW w:w="1202" w:type="dxa"/>
          </w:tcPr>
          <w:p w14:paraId="2D8C2C02" w14:textId="77777777" w:rsidR="00A614C6" w:rsidRPr="00C806E6" w:rsidRDefault="00A614C6" w:rsidP="00E249D8">
            <w:pPr>
              <w:jc w:val="center"/>
              <w:rPr>
                <w:rFonts w:cs="Times New Roman"/>
              </w:rPr>
            </w:pPr>
          </w:p>
        </w:tc>
        <w:tc>
          <w:tcPr>
            <w:tcW w:w="1252" w:type="dxa"/>
          </w:tcPr>
          <w:p w14:paraId="75810F62" w14:textId="77777777" w:rsidR="00A614C6" w:rsidRPr="00C806E6" w:rsidRDefault="00A614C6" w:rsidP="00E249D8">
            <w:pPr>
              <w:jc w:val="center"/>
              <w:rPr>
                <w:rFonts w:cs="Times New Roman"/>
              </w:rPr>
            </w:pPr>
          </w:p>
        </w:tc>
        <w:tc>
          <w:tcPr>
            <w:tcW w:w="1252" w:type="dxa"/>
          </w:tcPr>
          <w:p w14:paraId="73380774" w14:textId="77777777" w:rsidR="00A614C6" w:rsidRPr="00C806E6" w:rsidRDefault="00A614C6" w:rsidP="00E249D8">
            <w:pPr>
              <w:jc w:val="center"/>
              <w:rPr>
                <w:rFonts w:cs="Times New Roman"/>
              </w:rPr>
            </w:pPr>
          </w:p>
        </w:tc>
        <w:tc>
          <w:tcPr>
            <w:tcW w:w="1251" w:type="dxa"/>
          </w:tcPr>
          <w:p w14:paraId="4782D9DD"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0.395***</w:t>
            </w:r>
          </w:p>
          <w:p w14:paraId="01ECBC58" w14:textId="77777777" w:rsidR="00A614C6" w:rsidRPr="00C806E6" w:rsidRDefault="00A614C6" w:rsidP="00E249D8">
            <w:pPr>
              <w:jc w:val="center"/>
              <w:rPr>
                <w:rFonts w:cs="Times New Roman"/>
              </w:rPr>
            </w:pPr>
            <w:r w:rsidRPr="00C806E6">
              <w:rPr>
                <w:rFonts w:cs="Times New Roman"/>
                <w:color w:val="000000" w:themeColor="text1"/>
              </w:rPr>
              <w:t>(0.088)</w:t>
            </w:r>
          </w:p>
        </w:tc>
        <w:tc>
          <w:tcPr>
            <w:tcW w:w="1252" w:type="dxa"/>
          </w:tcPr>
          <w:p w14:paraId="72023343"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0.396***</w:t>
            </w:r>
          </w:p>
          <w:p w14:paraId="5975937E" w14:textId="77777777" w:rsidR="00A614C6" w:rsidRPr="00C806E6" w:rsidRDefault="00A614C6" w:rsidP="00E249D8">
            <w:pPr>
              <w:jc w:val="center"/>
              <w:rPr>
                <w:rFonts w:cs="Times New Roman"/>
              </w:rPr>
            </w:pPr>
            <w:r w:rsidRPr="00C806E6">
              <w:rPr>
                <w:rFonts w:cs="Times New Roman"/>
                <w:color w:val="000000" w:themeColor="text1"/>
              </w:rPr>
              <w:t>(0.089)</w:t>
            </w:r>
          </w:p>
        </w:tc>
        <w:tc>
          <w:tcPr>
            <w:tcW w:w="1252" w:type="dxa"/>
          </w:tcPr>
          <w:p w14:paraId="0EA826D0"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0.424***</w:t>
            </w:r>
          </w:p>
          <w:p w14:paraId="63E5AB76" w14:textId="77777777" w:rsidR="00A614C6" w:rsidRPr="00C806E6" w:rsidRDefault="00A614C6" w:rsidP="00E249D8">
            <w:pPr>
              <w:jc w:val="center"/>
              <w:rPr>
                <w:rFonts w:cs="Times New Roman"/>
              </w:rPr>
            </w:pPr>
            <w:r w:rsidRPr="00C806E6">
              <w:rPr>
                <w:rFonts w:cs="Times New Roman"/>
                <w:color w:val="000000" w:themeColor="text1"/>
              </w:rPr>
              <w:t>(0.091)</w:t>
            </w:r>
          </w:p>
        </w:tc>
      </w:tr>
      <w:tr w:rsidR="00A614C6" w:rsidRPr="00C806E6" w14:paraId="3DF3DF83" w14:textId="77777777" w:rsidTr="00E249D8">
        <w:trPr>
          <w:trHeight w:val="696"/>
          <w:jc w:val="center"/>
        </w:trPr>
        <w:tc>
          <w:tcPr>
            <w:tcW w:w="1555" w:type="dxa"/>
            <w:tcBorders>
              <w:bottom w:val="single" w:sz="4" w:space="0" w:color="auto"/>
            </w:tcBorders>
            <w:vAlign w:val="center"/>
          </w:tcPr>
          <w:p w14:paraId="16991C06" w14:textId="77777777" w:rsidR="00A614C6" w:rsidRPr="00C806E6" w:rsidRDefault="00A614C6" w:rsidP="00E249D8">
            <w:pPr>
              <w:jc w:val="center"/>
              <w:rPr>
                <w:rFonts w:cs="Times New Roman"/>
              </w:rPr>
            </w:pPr>
            <w:r w:rsidRPr="00C806E6">
              <w:rPr>
                <w:rFonts w:cs="Times New Roman"/>
              </w:rPr>
              <w:t>Time trend* After 2012</w:t>
            </w:r>
          </w:p>
        </w:tc>
        <w:tc>
          <w:tcPr>
            <w:tcW w:w="1202" w:type="dxa"/>
            <w:tcBorders>
              <w:bottom w:val="single" w:sz="4" w:space="0" w:color="auto"/>
            </w:tcBorders>
          </w:tcPr>
          <w:p w14:paraId="0AD4D88A" w14:textId="77777777" w:rsidR="00A614C6" w:rsidRPr="00C806E6" w:rsidRDefault="00A614C6" w:rsidP="00E249D8">
            <w:pPr>
              <w:jc w:val="center"/>
              <w:rPr>
                <w:rFonts w:cs="Times New Roman"/>
              </w:rPr>
            </w:pPr>
          </w:p>
        </w:tc>
        <w:tc>
          <w:tcPr>
            <w:tcW w:w="1252" w:type="dxa"/>
            <w:tcBorders>
              <w:bottom w:val="single" w:sz="4" w:space="0" w:color="auto"/>
            </w:tcBorders>
          </w:tcPr>
          <w:p w14:paraId="2283EF1D" w14:textId="77777777" w:rsidR="00A614C6" w:rsidRPr="00C806E6" w:rsidRDefault="00A614C6" w:rsidP="00E249D8">
            <w:pPr>
              <w:jc w:val="center"/>
              <w:rPr>
                <w:rFonts w:cs="Times New Roman"/>
              </w:rPr>
            </w:pPr>
          </w:p>
        </w:tc>
        <w:tc>
          <w:tcPr>
            <w:tcW w:w="1252" w:type="dxa"/>
            <w:tcBorders>
              <w:bottom w:val="single" w:sz="4" w:space="0" w:color="auto"/>
            </w:tcBorders>
          </w:tcPr>
          <w:p w14:paraId="3A79023A" w14:textId="77777777" w:rsidR="00A614C6" w:rsidRPr="00C806E6" w:rsidRDefault="00A614C6" w:rsidP="00E249D8">
            <w:pPr>
              <w:jc w:val="center"/>
              <w:rPr>
                <w:rFonts w:cs="Times New Roman"/>
              </w:rPr>
            </w:pPr>
          </w:p>
        </w:tc>
        <w:tc>
          <w:tcPr>
            <w:tcW w:w="1251" w:type="dxa"/>
            <w:tcBorders>
              <w:bottom w:val="single" w:sz="4" w:space="0" w:color="auto"/>
            </w:tcBorders>
          </w:tcPr>
          <w:p w14:paraId="4F574AFA"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-0.406***</w:t>
            </w:r>
          </w:p>
          <w:p w14:paraId="62E445D7" w14:textId="77777777" w:rsidR="00A614C6" w:rsidRPr="00C806E6" w:rsidRDefault="00A614C6" w:rsidP="00E249D8">
            <w:pPr>
              <w:jc w:val="center"/>
              <w:rPr>
                <w:rFonts w:cs="Times New Roman"/>
              </w:rPr>
            </w:pPr>
            <w:r w:rsidRPr="00C806E6">
              <w:rPr>
                <w:rFonts w:cs="Times New Roman"/>
                <w:color w:val="000000" w:themeColor="text1"/>
              </w:rPr>
              <w:t>(0.111)</w:t>
            </w:r>
          </w:p>
        </w:tc>
        <w:tc>
          <w:tcPr>
            <w:tcW w:w="1252" w:type="dxa"/>
            <w:tcBorders>
              <w:bottom w:val="single" w:sz="4" w:space="0" w:color="auto"/>
            </w:tcBorders>
          </w:tcPr>
          <w:p w14:paraId="6A582DF5"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-0.365**</w:t>
            </w:r>
          </w:p>
          <w:p w14:paraId="53E7FC93" w14:textId="77777777" w:rsidR="00A614C6" w:rsidRPr="00C806E6" w:rsidRDefault="00A614C6" w:rsidP="00E249D8">
            <w:pPr>
              <w:jc w:val="center"/>
              <w:rPr>
                <w:rFonts w:cs="Times New Roman"/>
                <w:lang w:eastAsia="zh-TW"/>
              </w:rPr>
            </w:pPr>
            <w:r w:rsidRPr="00C806E6">
              <w:rPr>
                <w:rFonts w:cs="Times New Roman"/>
                <w:color w:val="000000" w:themeColor="text1"/>
              </w:rPr>
              <w:t>(0.112)</w:t>
            </w:r>
          </w:p>
        </w:tc>
        <w:tc>
          <w:tcPr>
            <w:tcW w:w="1252" w:type="dxa"/>
            <w:tcBorders>
              <w:bottom w:val="single" w:sz="4" w:space="0" w:color="auto"/>
            </w:tcBorders>
          </w:tcPr>
          <w:p w14:paraId="05D174D0" w14:textId="77777777" w:rsidR="00A614C6" w:rsidRPr="00C806E6" w:rsidRDefault="00A614C6" w:rsidP="00E249D8">
            <w:pPr>
              <w:jc w:val="center"/>
              <w:rPr>
                <w:rFonts w:cs="Times New Roman"/>
                <w:color w:val="000000" w:themeColor="text1"/>
              </w:rPr>
            </w:pPr>
            <w:r w:rsidRPr="00C806E6">
              <w:rPr>
                <w:rFonts w:cs="Times New Roman"/>
                <w:color w:val="000000" w:themeColor="text1"/>
              </w:rPr>
              <w:t>-0.432***</w:t>
            </w:r>
          </w:p>
          <w:p w14:paraId="4F7B0822" w14:textId="77777777" w:rsidR="00A614C6" w:rsidRPr="00C806E6" w:rsidRDefault="00A614C6" w:rsidP="00E249D8">
            <w:pPr>
              <w:jc w:val="center"/>
              <w:rPr>
                <w:rFonts w:cs="Times New Roman"/>
              </w:rPr>
            </w:pPr>
            <w:r w:rsidRPr="00C806E6">
              <w:rPr>
                <w:rFonts w:cs="Times New Roman"/>
                <w:color w:val="000000" w:themeColor="text1"/>
              </w:rPr>
              <w:t>(0.112)</w:t>
            </w:r>
          </w:p>
        </w:tc>
      </w:tr>
      <w:tr w:rsidR="00A614C6" w:rsidRPr="00C806E6" w14:paraId="304D10E3" w14:textId="77777777" w:rsidTr="00E249D8">
        <w:trPr>
          <w:trHeight w:val="423"/>
          <w:jc w:val="center"/>
        </w:trPr>
        <w:tc>
          <w:tcPr>
            <w:tcW w:w="1555" w:type="dxa"/>
            <w:tcBorders>
              <w:top w:val="single" w:sz="4" w:space="0" w:color="auto"/>
            </w:tcBorders>
            <w:vAlign w:val="center"/>
          </w:tcPr>
          <w:p w14:paraId="4FD2724A" w14:textId="77777777" w:rsidR="00A614C6" w:rsidRPr="00C806E6" w:rsidRDefault="00A614C6" w:rsidP="00E249D8">
            <w:pPr>
              <w:jc w:val="center"/>
              <w:rPr>
                <w:rFonts w:cs="Times New Roman"/>
              </w:rPr>
            </w:pPr>
            <w:r w:rsidRPr="00C806E6">
              <w:rPr>
                <w:rFonts w:cs="Times New Roman"/>
              </w:rPr>
              <w:t>N</w:t>
            </w:r>
          </w:p>
        </w:tc>
        <w:tc>
          <w:tcPr>
            <w:tcW w:w="1202" w:type="dxa"/>
            <w:tcBorders>
              <w:top w:val="single" w:sz="4" w:space="0" w:color="auto"/>
            </w:tcBorders>
            <w:vAlign w:val="center"/>
          </w:tcPr>
          <w:p w14:paraId="57776895" w14:textId="77777777" w:rsidR="00A614C6" w:rsidRPr="00C806E6" w:rsidRDefault="00A614C6" w:rsidP="00E249D8">
            <w:pPr>
              <w:jc w:val="center"/>
              <w:rPr>
                <w:rFonts w:cs="Times New Roman"/>
              </w:rPr>
            </w:pPr>
            <w:r w:rsidRPr="00C806E6">
              <w:rPr>
                <w:rFonts w:cs="Times New Roman"/>
              </w:rPr>
              <w:t>654</w:t>
            </w:r>
          </w:p>
        </w:tc>
        <w:tc>
          <w:tcPr>
            <w:tcW w:w="1252" w:type="dxa"/>
            <w:tcBorders>
              <w:top w:val="single" w:sz="4" w:space="0" w:color="auto"/>
            </w:tcBorders>
            <w:vAlign w:val="center"/>
          </w:tcPr>
          <w:p w14:paraId="1AF404F5" w14:textId="77777777" w:rsidR="00A614C6" w:rsidRPr="00C806E6" w:rsidRDefault="00A614C6" w:rsidP="00E249D8">
            <w:pPr>
              <w:jc w:val="center"/>
              <w:rPr>
                <w:rFonts w:cs="Times New Roman"/>
              </w:rPr>
            </w:pPr>
            <w:r w:rsidRPr="00C806E6">
              <w:rPr>
                <w:rFonts w:cs="Times New Roman"/>
              </w:rPr>
              <w:t>654</w:t>
            </w:r>
          </w:p>
        </w:tc>
        <w:tc>
          <w:tcPr>
            <w:tcW w:w="1252" w:type="dxa"/>
            <w:tcBorders>
              <w:top w:val="single" w:sz="4" w:space="0" w:color="auto"/>
            </w:tcBorders>
            <w:vAlign w:val="center"/>
          </w:tcPr>
          <w:p w14:paraId="1E6EE2E7" w14:textId="77777777" w:rsidR="00A614C6" w:rsidRPr="00C806E6" w:rsidRDefault="00A614C6" w:rsidP="00E249D8">
            <w:pPr>
              <w:jc w:val="center"/>
              <w:rPr>
                <w:rFonts w:cs="Times New Roman"/>
              </w:rPr>
            </w:pPr>
            <w:r w:rsidRPr="00C806E6">
              <w:rPr>
                <w:rFonts w:cs="Times New Roman"/>
              </w:rPr>
              <w:t>654</w:t>
            </w:r>
          </w:p>
        </w:tc>
        <w:tc>
          <w:tcPr>
            <w:tcW w:w="1251" w:type="dxa"/>
            <w:tcBorders>
              <w:top w:val="single" w:sz="4" w:space="0" w:color="auto"/>
            </w:tcBorders>
            <w:vAlign w:val="center"/>
          </w:tcPr>
          <w:p w14:paraId="1F037EBA" w14:textId="77777777" w:rsidR="00A614C6" w:rsidRPr="00C806E6" w:rsidRDefault="00A614C6" w:rsidP="00E249D8">
            <w:pPr>
              <w:jc w:val="center"/>
              <w:rPr>
                <w:rFonts w:cs="Times New Roman"/>
              </w:rPr>
            </w:pPr>
            <w:r w:rsidRPr="00C806E6">
              <w:rPr>
                <w:rFonts w:cs="Times New Roman"/>
              </w:rPr>
              <w:t>654</w:t>
            </w:r>
          </w:p>
        </w:tc>
        <w:tc>
          <w:tcPr>
            <w:tcW w:w="1252" w:type="dxa"/>
            <w:tcBorders>
              <w:top w:val="single" w:sz="4" w:space="0" w:color="auto"/>
            </w:tcBorders>
            <w:vAlign w:val="center"/>
          </w:tcPr>
          <w:p w14:paraId="642171FF" w14:textId="77777777" w:rsidR="00A614C6" w:rsidRPr="00C806E6" w:rsidRDefault="00A614C6" w:rsidP="00E249D8">
            <w:pPr>
              <w:jc w:val="center"/>
              <w:rPr>
                <w:rFonts w:cs="Times New Roman"/>
              </w:rPr>
            </w:pPr>
            <w:r w:rsidRPr="00C806E6">
              <w:rPr>
                <w:rFonts w:cs="Times New Roman"/>
              </w:rPr>
              <w:t>654</w:t>
            </w:r>
          </w:p>
        </w:tc>
        <w:tc>
          <w:tcPr>
            <w:tcW w:w="1252" w:type="dxa"/>
            <w:tcBorders>
              <w:top w:val="single" w:sz="4" w:space="0" w:color="auto"/>
            </w:tcBorders>
            <w:vAlign w:val="center"/>
          </w:tcPr>
          <w:p w14:paraId="721F27F7" w14:textId="77777777" w:rsidR="00A614C6" w:rsidRPr="00C806E6" w:rsidRDefault="00A614C6" w:rsidP="00E249D8">
            <w:pPr>
              <w:jc w:val="center"/>
              <w:rPr>
                <w:rFonts w:cs="Times New Roman"/>
              </w:rPr>
            </w:pPr>
            <w:r w:rsidRPr="00C806E6">
              <w:rPr>
                <w:rFonts w:cs="Times New Roman"/>
              </w:rPr>
              <w:t>654</w:t>
            </w:r>
          </w:p>
        </w:tc>
      </w:tr>
      <w:tr w:rsidR="00A614C6" w:rsidRPr="00C806E6" w14:paraId="0B2A9F6A" w14:textId="77777777" w:rsidTr="00E249D8">
        <w:trPr>
          <w:trHeight w:val="415"/>
          <w:jc w:val="center"/>
        </w:trPr>
        <w:tc>
          <w:tcPr>
            <w:tcW w:w="1555" w:type="dxa"/>
            <w:tcBorders>
              <w:bottom w:val="single" w:sz="4" w:space="0" w:color="auto"/>
            </w:tcBorders>
            <w:vAlign w:val="center"/>
          </w:tcPr>
          <w:p w14:paraId="178DAC82" w14:textId="77777777" w:rsidR="00A614C6" w:rsidRPr="00C806E6" w:rsidRDefault="00A614C6" w:rsidP="00E249D8">
            <w:pPr>
              <w:jc w:val="center"/>
              <w:rPr>
                <w:rFonts w:cs="Times New Roman"/>
              </w:rPr>
            </w:pPr>
            <w:r w:rsidRPr="00C806E6">
              <w:rPr>
                <w:rFonts w:cs="Times New Roman"/>
              </w:rPr>
              <w:t>AIC</w:t>
            </w:r>
          </w:p>
        </w:tc>
        <w:tc>
          <w:tcPr>
            <w:tcW w:w="1202" w:type="dxa"/>
            <w:tcBorders>
              <w:bottom w:val="single" w:sz="4" w:space="0" w:color="auto"/>
            </w:tcBorders>
            <w:vAlign w:val="center"/>
          </w:tcPr>
          <w:p w14:paraId="311FBB1D" w14:textId="77777777" w:rsidR="00A614C6" w:rsidRPr="00C806E6" w:rsidRDefault="00A614C6" w:rsidP="00E249D8">
            <w:pPr>
              <w:jc w:val="center"/>
              <w:rPr>
                <w:rFonts w:cs="Times New Roman"/>
              </w:rPr>
            </w:pPr>
            <w:r w:rsidRPr="00C806E6">
              <w:rPr>
                <w:rFonts w:cs="Times New Roman"/>
              </w:rPr>
              <w:t>648</w:t>
            </w:r>
          </w:p>
        </w:tc>
        <w:tc>
          <w:tcPr>
            <w:tcW w:w="1252" w:type="dxa"/>
            <w:tcBorders>
              <w:bottom w:val="single" w:sz="4" w:space="0" w:color="auto"/>
            </w:tcBorders>
            <w:vAlign w:val="center"/>
          </w:tcPr>
          <w:p w14:paraId="295A10BE" w14:textId="77777777" w:rsidR="00A614C6" w:rsidRPr="00C806E6" w:rsidRDefault="00A614C6" w:rsidP="00E249D8">
            <w:pPr>
              <w:jc w:val="center"/>
              <w:rPr>
                <w:rFonts w:cs="Times New Roman"/>
              </w:rPr>
            </w:pPr>
            <w:r w:rsidRPr="00C806E6">
              <w:rPr>
                <w:rFonts w:cs="Times New Roman"/>
              </w:rPr>
              <w:t>646</w:t>
            </w:r>
          </w:p>
        </w:tc>
        <w:tc>
          <w:tcPr>
            <w:tcW w:w="1252" w:type="dxa"/>
            <w:tcBorders>
              <w:bottom w:val="single" w:sz="4" w:space="0" w:color="auto"/>
            </w:tcBorders>
            <w:vAlign w:val="center"/>
          </w:tcPr>
          <w:p w14:paraId="7F410E41" w14:textId="77777777" w:rsidR="00A614C6" w:rsidRPr="00C806E6" w:rsidRDefault="00A614C6" w:rsidP="00E249D8">
            <w:pPr>
              <w:jc w:val="center"/>
              <w:rPr>
                <w:rFonts w:cs="Times New Roman"/>
              </w:rPr>
            </w:pPr>
            <w:r w:rsidRPr="00C806E6">
              <w:rPr>
                <w:rFonts w:cs="Times New Roman"/>
              </w:rPr>
              <w:t>652</w:t>
            </w:r>
          </w:p>
        </w:tc>
        <w:tc>
          <w:tcPr>
            <w:tcW w:w="1251" w:type="dxa"/>
            <w:tcBorders>
              <w:bottom w:val="single" w:sz="4" w:space="0" w:color="auto"/>
            </w:tcBorders>
            <w:vAlign w:val="center"/>
          </w:tcPr>
          <w:p w14:paraId="7DCCCD85" w14:textId="77777777" w:rsidR="00A614C6" w:rsidRPr="00C806E6" w:rsidRDefault="00A614C6" w:rsidP="00E249D8">
            <w:pPr>
              <w:jc w:val="center"/>
              <w:rPr>
                <w:rFonts w:cs="Times New Roman"/>
              </w:rPr>
            </w:pPr>
            <w:r w:rsidRPr="00C806E6">
              <w:rPr>
                <w:rFonts w:cs="Times New Roman"/>
              </w:rPr>
              <w:t>622</w:t>
            </w:r>
          </w:p>
        </w:tc>
        <w:tc>
          <w:tcPr>
            <w:tcW w:w="1252" w:type="dxa"/>
            <w:tcBorders>
              <w:bottom w:val="single" w:sz="4" w:space="0" w:color="auto"/>
            </w:tcBorders>
            <w:vAlign w:val="center"/>
          </w:tcPr>
          <w:p w14:paraId="34F55589" w14:textId="77777777" w:rsidR="00A614C6" w:rsidRPr="00C806E6" w:rsidRDefault="00A614C6" w:rsidP="00E249D8">
            <w:pPr>
              <w:jc w:val="center"/>
              <w:rPr>
                <w:rFonts w:cs="Times New Roman"/>
              </w:rPr>
            </w:pPr>
            <w:r w:rsidRPr="00C806E6">
              <w:rPr>
                <w:rFonts w:cs="Times New Roman"/>
              </w:rPr>
              <w:t>621</w:t>
            </w:r>
          </w:p>
        </w:tc>
        <w:tc>
          <w:tcPr>
            <w:tcW w:w="1252" w:type="dxa"/>
            <w:tcBorders>
              <w:bottom w:val="single" w:sz="4" w:space="0" w:color="auto"/>
            </w:tcBorders>
            <w:vAlign w:val="center"/>
          </w:tcPr>
          <w:p w14:paraId="42DF4A1A" w14:textId="77777777" w:rsidR="00A614C6" w:rsidRPr="00C806E6" w:rsidRDefault="00A614C6" w:rsidP="00E249D8">
            <w:pPr>
              <w:jc w:val="center"/>
              <w:rPr>
                <w:rFonts w:cs="Times New Roman"/>
              </w:rPr>
            </w:pPr>
            <w:r w:rsidRPr="00C806E6">
              <w:rPr>
                <w:rFonts w:cs="Times New Roman"/>
              </w:rPr>
              <w:t>626</w:t>
            </w:r>
          </w:p>
        </w:tc>
      </w:tr>
    </w:tbl>
    <w:p w14:paraId="7D32626C" w14:textId="77777777" w:rsidR="00A614C6" w:rsidRPr="00C806E6" w:rsidRDefault="00A614C6" w:rsidP="00A614C6">
      <w:pPr>
        <w:rPr>
          <w:rFonts w:cs="Times New Roman"/>
        </w:rPr>
      </w:pPr>
      <w:r w:rsidRPr="00C806E6">
        <w:rPr>
          <w:rFonts w:cs="Times New Roman"/>
        </w:rPr>
        <w:t>Notes: 1. Standard error in parentheses and †p&lt;0.10, *p&lt;0.05, **p&lt;0.01, ***p&lt;0.001. </w:t>
      </w:r>
    </w:p>
    <w:p w14:paraId="10F6BCED" w14:textId="77777777" w:rsidR="00A614C6" w:rsidRPr="00C806E6" w:rsidRDefault="00A614C6" w:rsidP="00A614C6">
      <w:pPr>
        <w:rPr>
          <w:rFonts w:cs="Times New Roman"/>
        </w:rPr>
      </w:pPr>
    </w:p>
    <w:p w14:paraId="64BA94F4" w14:textId="77777777" w:rsidR="00A614C6" w:rsidRPr="00C806E6" w:rsidRDefault="00A614C6" w:rsidP="00A614C6">
      <w:pPr>
        <w:rPr>
          <w:rFonts w:cs="Times New Roman"/>
          <w:b/>
          <w:bCs/>
          <w:color w:val="000000" w:themeColor="text1"/>
          <w:lang w:eastAsia="zh-TW"/>
        </w:rPr>
      </w:pPr>
      <w:r w:rsidRPr="00C806E6">
        <w:rPr>
          <w:rFonts w:cs="Times New Roman"/>
          <w:b/>
          <w:bCs/>
          <w:color w:val="000000" w:themeColor="text1"/>
          <w:lang w:eastAsia="zh-TW"/>
        </w:rPr>
        <w:br w:type="page"/>
      </w:r>
    </w:p>
    <w:p w14:paraId="64F15212" w14:textId="77777777" w:rsidR="00A614C6" w:rsidRPr="00C806E6" w:rsidRDefault="00A614C6" w:rsidP="00A614C6">
      <w:pPr>
        <w:spacing w:line="276" w:lineRule="auto"/>
        <w:jc w:val="both"/>
        <w:rPr>
          <w:rFonts w:cs="Times New Roman"/>
          <w:b/>
          <w:bCs/>
          <w:color w:val="000000" w:themeColor="text1"/>
          <w:lang w:eastAsia="zh-TW"/>
        </w:rPr>
      </w:pPr>
      <w:bookmarkStart w:id="9" w:name="A2_5"/>
      <w:bookmarkEnd w:id="9"/>
      <w:r w:rsidRPr="00C806E6">
        <w:rPr>
          <w:rFonts w:cs="Times New Roman"/>
          <w:b/>
          <w:bCs/>
          <w:color w:val="000000" w:themeColor="text1"/>
          <w:lang w:eastAsia="zh-TW"/>
        </w:rPr>
        <w:lastRenderedPageBreak/>
        <w:t>A2.5 Comparison of the responses of central and local level newspapers</w:t>
      </w:r>
    </w:p>
    <w:p w14:paraId="18E658EE" w14:textId="77777777" w:rsidR="00A614C6" w:rsidRPr="00C806E6" w:rsidRDefault="00A614C6" w:rsidP="00A614C6">
      <w:pPr>
        <w:spacing w:line="276" w:lineRule="auto"/>
        <w:jc w:val="both"/>
        <w:rPr>
          <w:rFonts w:cs="Times New Roman"/>
          <w:color w:val="000000" w:themeColor="text1"/>
          <w:lang w:eastAsia="zh-TW"/>
        </w:rPr>
      </w:pPr>
    </w:p>
    <w:p w14:paraId="57EE5483" w14:textId="77777777" w:rsidR="00A614C6" w:rsidRPr="00C806E6" w:rsidRDefault="00A614C6" w:rsidP="00A614C6">
      <w:pPr>
        <w:jc w:val="center"/>
        <w:rPr>
          <w:rFonts w:cs="Times New Roman"/>
          <w:b/>
          <w:bCs/>
          <w:color w:val="000000" w:themeColor="text1"/>
          <w:lang w:eastAsia="zh-TW"/>
        </w:rPr>
      </w:pPr>
      <w:r w:rsidRPr="00C806E6">
        <w:rPr>
          <w:rFonts w:cs="Times New Roman"/>
          <w:b/>
          <w:bCs/>
          <w:color w:val="000000" w:themeColor="text1"/>
          <w:lang w:eastAsia="zh-TW"/>
        </w:rPr>
        <w:t>Fig. A3 Code distribution across protest waves and newspaper levels</w:t>
      </w:r>
    </w:p>
    <w:p w14:paraId="6D2D0C50" w14:textId="77777777" w:rsidR="00A614C6" w:rsidRPr="00C806E6" w:rsidRDefault="00A614C6" w:rsidP="00A614C6">
      <w:pPr>
        <w:spacing w:line="276" w:lineRule="auto"/>
        <w:jc w:val="both"/>
        <w:rPr>
          <w:rFonts w:cs="Times New Roman"/>
          <w:noProof/>
        </w:rPr>
      </w:pPr>
    </w:p>
    <w:p w14:paraId="743E5A63" w14:textId="77777777" w:rsidR="00A614C6" w:rsidRPr="00C806E6" w:rsidRDefault="00A614C6" w:rsidP="00A614C6">
      <w:pPr>
        <w:jc w:val="both"/>
        <w:rPr>
          <w:rFonts w:cs="Times New Roman"/>
        </w:rPr>
      </w:pPr>
      <w:r w:rsidRPr="00C806E6">
        <w:rPr>
          <w:rFonts w:cs="Times New Roman"/>
          <w:noProof/>
        </w:rPr>
        <w:drawing>
          <wp:inline distT="0" distB="0" distL="0" distR="0" wp14:anchorId="315392D3" wp14:editId="6E348855">
            <wp:extent cx="5943600" cy="4140200"/>
            <wp:effectExtent l="0" t="0" r="0" b="0"/>
            <wp:docPr id="8" name="Picture 8"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different colored bars&#10;&#10;Description automatically generated"/>
                    <pic:cNvPicPr/>
                  </pic:nvPicPr>
                  <pic:blipFill>
                    <a:blip r:embed="rId83"/>
                    <a:stretch>
                      <a:fillRect/>
                    </a:stretch>
                  </pic:blipFill>
                  <pic:spPr>
                    <a:xfrm>
                      <a:off x="0" y="0"/>
                      <a:ext cx="5943600" cy="4140200"/>
                    </a:xfrm>
                    <a:prstGeom prst="rect">
                      <a:avLst/>
                    </a:prstGeom>
                  </pic:spPr>
                </pic:pic>
              </a:graphicData>
            </a:graphic>
          </wp:inline>
        </w:drawing>
      </w:r>
    </w:p>
    <w:p w14:paraId="171E7596" w14:textId="77777777" w:rsidR="00A614C6" w:rsidRPr="00C806E6" w:rsidRDefault="00A614C6" w:rsidP="00A614C6">
      <w:pPr>
        <w:spacing w:line="276" w:lineRule="auto"/>
        <w:ind w:firstLine="720"/>
        <w:rPr>
          <w:rFonts w:cs="Times New Roman"/>
        </w:rPr>
      </w:pPr>
    </w:p>
    <w:p w14:paraId="0691CB72" w14:textId="77777777" w:rsidR="00A614C6" w:rsidRPr="00C806E6" w:rsidRDefault="00A614C6" w:rsidP="00A614C6">
      <w:pPr>
        <w:spacing w:line="276" w:lineRule="auto"/>
        <w:ind w:firstLine="720"/>
        <w:rPr>
          <w:rFonts w:cs="Times New Roman"/>
        </w:rPr>
      </w:pPr>
      <w:r w:rsidRPr="00C806E6">
        <w:rPr>
          <w:rFonts w:cs="Times New Roman"/>
        </w:rPr>
        <w:t>Many studies find that local media in China do not always align their discourse with the central government’s interests, because local authorities face distinct incentive structures when responding to social protests (</w:t>
      </w:r>
      <w:r w:rsidRPr="00C806E6">
        <w:rPr>
          <w:rFonts w:cs="Times New Roman"/>
          <w:color w:val="222222"/>
          <w:shd w:val="clear" w:color="auto" w:fill="FFFFFF"/>
        </w:rPr>
        <w:t>Cai, 2008, Yang &amp; Chen 2020</w:t>
      </w:r>
      <w:r w:rsidRPr="00C806E6">
        <w:rPr>
          <w:rFonts w:cs="Times New Roman"/>
        </w:rPr>
        <w:t xml:space="preserve">). Therefore, we distinguish between central and local newspapers and compare their discourses across the two waves of protests. Fig. A3 shows the percentages and numbers of articles with each code in the two waves of protests, by newspaper level. </w:t>
      </w:r>
    </w:p>
    <w:p w14:paraId="223680A0" w14:textId="77777777" w:rsidR="00A614C6" w:rsidRPr="00C806E6" w:rsidRDefault="00A614C6" w:rsidP="00A614C6">
      <w:pPr>
        <w:spacing w:line="276" w:lineRule="auto"/>
        <w:rPr>
          <w:rFonts w:cs="Times New Roman"/>
        </w:rPr>
      </w:pPr>
    </w:p>
    <w:p w14:paraId="1FF1340C" w14:textId="77777777" w:rsidR="00A614C6" w:rsidRPr="00C806E6" w:rsidRDefault="00A614C6" w:rsidP="00A614C6">
      <w:pPr>
        <w:spacing w:line="276" w:lineRule="auto"/>
        <w:ind w:firstLine="720"/>
        <w:rPr>
          <w:rFonts w:cs="Times New Roman"/>
        </w:rPr>
      </w:pPr>
      <w:r w:rsidRPr="00C806E6">
        <w:rPr>
          <w:rFonts w:cs="Times New Roman"/>
        </w:rPr>
        <w:t>In the first wave, both central and local newspapers were responsive, publishing 283 and 277 articles, respectively. Local newspapers were especially likely to respond when protests occurred within their own jurisdictions and thus constituted a local concern. The top three provincial-level administrations by number of articles published were Guangdong (N = 77), Jiangsu (N = 40), and Beijing (N = 18), where all seven protests in the first wave took place. Shanghai (N = 20) is an exception: no large-scale protest occurred there, but it is a national economic center and borders Jiangsu. In terms of discourse, central newspapers displayed more sympathetic coverage of the protests than their local counterparts, consistent with scholarship suggesting that local governments have stronger incentives to repress protests that directly target them.</w:t>
      </w:r>
    </w:p>
    <w:p w14:paraId="03667380" w14:textId="77777777" w:rsidR="00A614C6" w:rsidRPr="00C806E6" w:rsidRDefault="00A614C6" w:rsidP="00A614C6">
      <w:pPr>
        <w:spacing w:line="276" w:lineRule="auto"/>
        <w:ind w:firstLine="720"/>
        <w:rPr>
          <w:rFonts w:cs="Times New Roman"/>
        </w:rPr>
      </w:pPr>
    </w:p>
    <w:p w14:paraId="67DBD928" w14:textId="44DD9683" w:rsidR="00A614C6" w:rsidRDefault="00A614C6" w:rsidP="00B74951">
      <w:pPr>
        <w:spacing w:line="276" w:lineRule="auto"/>
        <w:ind w:firstLine="720"/>
        <w:rPr>
          <w:rFonts w:eastAsia="DengXian" w:cs="Times New Roman"/>
        </w:rPr>
      </w:pPr>
      <w:r w:rsidRPr="00C806E6">
        <w:rPr>
          <w:rFonts w:eastAsia="DengXian" w:cs="Times New Roman"/>
        </w:rPr>
        <w:lastRenderedPageBreak/>
        <w:t>In the second wave, sympathetic narratives on policy implementation and compensation increased sharply and became dominant at both central and local levels. Notably, however, almost 80% of the articles published during the second wave came from central level outlets, even though protests were more numerous and geographically dispersed. This pattern likely reflects both heightened media centralization under Xi’s leadership (</w:t>
      </w:r>
      <w:r w:rsidRPr="00C806E6">
        <w:rPr>
          <w:rFonts w:cs="Times New Roman"/>
        </w:rPr>
        <w:t>Brady, 2017</w:t>
      </w:r>
      <w:r w:rsidRPr="00C806E6">
        <w:rPr>
          <w:rFonts w:eastAsia="DengXian" w:cs="Times New Roman"/>
        </w:rPr>
        <w:t>) and the elevation of waste-incineration protests from primarily local grievances to a national-level issue.</w:t>
      </w:r>
    </w:p>
    <w:p w14:paraId="5A4F74DE" w14:textId="77777777" w:rsidR="00B74951" w:rsidRPr="00C806E6" w:rsidRDefault="00B74951" w:rsidP="00B74951">
      <w:pPr>
        <w:spacing w:line="276" w:lineRule="auto"/>
        <w:ind w:firstLine="720"/>
        <w:rPr>
          <w:rFonts w:eastAsia="DengXian" w:cs="Times New Roman"/>
        </w:rPr>
      </w:pPr>
    </w:p>
    <w:p w14:paraId="7826BE87" w14:textId="77777777" w:rsidR="00A614C6" w:rsidRPr="00C806E6" w:rsidRDefault="00A614C6" w:rsidP="00A614C6">
      <w:pPr>
        <w:spacing w:line="276" w:lineRule="auto"/>
        <w:jc w:val="both"/>
        <w:rPr>
          <w:rFonts w:eastAsia="DengXian" w:cs="Times New Roman"/>
          <w:b/>
          <w:bCs/>
        </w:rPr>
      </w:pPr>
      <w:r w:rsidRPr="00C806E6">
        <w:rPr>
          <w:rFonts w:eastAsia="DengXian" w:cs="Times New Roman"/>
          <w:b/>
          <w:bCs/>
        </w:rPr>
        <w:t>References</w:t>
      </w:r>
    </w:p>
    <w:p w14:paraId="01682992" w14:textId="77777777" w:rsidR="00A614C6" w:rsidRPr="00C806E6" w:rsidRDefault="00A614C6" w:rsidP="00A614C6">
      <w:pPr>
        <w:ind w:left="720" w:hanging="720"/>
        <w:jc w:val="both"/>
        <w:rPr>
          <w:rFonts w:eastAsiaTheme="minorEastAsia" w:cs="Times New Roman"/>
          <w:color w:val="1A1A1A"/>
          <w:lang w:eastAsia="zh-TW"/>
        </w:rPr>
      </w:pPr>
      <w:r w:rsidRPr="00C806E6">
        <w:rPr>
          <w:rFonts w:eastAsiaTheme="minorEastAsia" w:cs="Times New Roman"/>
          <w:color w:val="1A1A1A"/>
          <w:lang w:eastAsia="zh-TW"/>
        </w:rPr>
        <w:t>Brady, A. M. (2017). Plus ça change?: </w:t>
      </w:r>
      <w:bookmarkStart w:id="10" w:name="OLE_LINK2"/>
      <w:r w:rsidRPr="00C806E6">
        <w:rPr>
          <w:rFonts w:eastAsiaTheme="minorEastAsia" w:cs="Times New Roman"/>
          <w:color w:val="1A1A1A"/>
          <w:lang w:eastAsia="zh-TW"/>
        </w:rPr>
        <w:t>Media control under Xi Jinping. </w:t>
      </w:r>
      <w:r w:rsidRPr="00C806E6">
        <w:rPr>
          <w:rFonts w:eastAsiaTheme="minorEastAsia" w:cs="Times New Roman"/>
          <w:i/>
          <w:iCs/>
          <w:color w:val="1A1A1A"/>
          <w:lang w:eastAsia="zh-TW"/>
        </w:rPr>
        <w:t>Problems of Post-Communism</w:t>
      </w:r>
      <w:bookmarkEnd w:id="10"/>
      <w:r w:rsidRPr="00C806E6">
        <w:rPr>
          <w:rFonts w:eastAsiaTheme="minorEastAsia" w:cs="Times New Roman"/>
          <w:color w:val="1A1A1A"/>
          <w:lang w:eastAsia="zh-TW"/>
        </w:rPr>
        <w:t>, </w:t>
      </w:r>
      <w:r w:rsidRPr="00C806E6">
        <w:rPr>
          <w:rFonts w:eastAsiaTheme="minorEastAsia" w:cs="Times New Roman"/>
          <w:i/>
          <w:iCs/>
          <w:color w:val="1A1A1A"/>
          <w:lang w:eastAsia="zh-TW"/>
        </w:rPr>
        <w:t>64</w:t>
      </w:r>
      <w:r w:rsidRPr="00C806E6">
        <w:rPr>
          <w:rFonts w:eastAsiaTheme="minorEastAsia" w:cs="Times New Roman"/>
          <w:color w:val="1A1A1A"/>
          <w:lang w:eastAsia="zh-TW"/>
        </w:rPr>
        <w:t>(3-4), 128-140.</w:t>
      </w:r>
    </w:p>
    <w:p w14:paraId="140F8881" w14:textId="77777777" w:rsidR="00A614C6" w:rsidRPr="00C806E6" w:rsidRDefault="00A614C6" w:rsidP="00A614C6">
      <w:pPr>
        <w:ind w:left="720" w:hanging="720"/>
        <w:rPr>
          <w:rFonts w:cs="Times New Roman"/>
        </w:rPr>
      </w:pPr>
      <w:r w:rsidRPr="00C806E6">
        <w:rPr>
          <w:rFonts w:cs="Times New Roman"/>
          <w:color w:val="222222"/>
          <w:shd w:val="clear" w:color="auto" w:fill="FFFFFF"/>
        </w:rPr>
        <w:t>Cai, Y. (2008). Local governments and the suppression of popular resistance in China. </w:t>
      </w:r>
      <w:r w:rsidRPr="00C806E6">
        <w:rPr>
          <w:rFonts w:cs="Times New Roman"/>
          <w:i/>
          <w:iCs/>
          <w:color w:val="222222"/>
          <w:shd w:val="clear" w:color="auto" w:fill="FFFFFF"/>
        </w:rPr>
        <w:t>The China Quarterly</w:t>
      </w:r>
      <w:r w:rsidRPr="00C806E6">
        <w:rPr>
          <w:rFonts w:cs="Times New Roman"/>
          <w:color w:val="222222"/>
          <w:shd w:val="clear" w:color="auto" w:fill="FFFFFF"/>
        </w:rPr>
        <w:t>, </w:t>
      </w:r>
      <w:r w:rsidRPr="00C806E6">
        <w:rPr>
          <w:rFonts w:cs="Times New Roman"/>
          <w:i/>
          <w:iCs/>
          <w:color w:val="222222"/>
          <w:shd w:val="clear" w:color="auto" w:fill="FFFFFF"/>
        </w:rPr>
        <w:t>193</w:t>
      </w:r>
      <w:r w:rsidRPr="00C806E6">
        <w:rPr>
          <w:rFonts w:cs="Times New Roman"/>
          <w:color w:val="222222"/>
          <w:shd w:val="clear" w:color="auto" w:fill="FFFFFF"/>
        </w:rPr>
        <w:t>, 24-42.</w:t>
      </w:r>
    </w:p>
    <w:p w14:paraId="32F474C3" w14:textId="77777777" w:rsidR="00A614C6" w:rsidRPr="00C806E6" w:rsidRDefault="00A614C6" w:rsidP="00A614C6">
      <w:pPr>
        <w:ind w:left="720" w:hanging="720"/>
        <w:jc w:val="both"/>
        <w:rPr>
          <w:rFonts w:eastAsia="DengXian" w:cs="Times New Roman"/>
        </w:rPr>
      </w:pPr>
      <w:r w:rsidRPr="00C806E6">
        <w:rPr>
          <w:rFonts w:eastAsia="DengXian" w:cs="Times New Roman"/>
        </w:rPr>
        <w:t xml:space="preserve">Yang, Y., &amp; Chen, W. (2020). Different demands, varying responses: Local government responses to workers’ collective actions in South China. </w:t>
      </w:r>
      <w:r w:rsidRPr="00C806E6">
        <w:rPr>
          <w:rFonts w:eastAsia="DengXian" w:cs="Times New Roman"/>
          <w:i/>
          <w:iCs/>
        </w:rPr>
        <w:t>The China Quarterly, 243</w:t>
      </w:r>
      <w:r w:rsidRPr="00C806E6">
        <w:rPr>
          <w:rFonts w:eastAsia="DengXian" w:cs="Times New Roman"/>
        </w:rPr>
        <w:t>, 839-854.</w:t>
      </w:r>
    </w:p>
    <w:p w14:paraId="0081FD21" w14:textId="77777777" w:rsidR="00A614C6" w:rsidRPr="00C806E6" w:rsidRDefault="00A614C6" w:rsidP="00D93F7F">
      <w:pPr>
        <w:tabs>
          <w:tab w:val="left" w:pos="2020"/>
        </w:tabs>
        <w:rPr>
          <w:rFonts w:eastAsiaTheme="minorEastAsia" w:cs="Times New Roman"/>
          <w:lang w:val="en-US"/>
        </w:rPr>
      </w:pPr>
    </w:p>
    <w:sectPr w:rsidR="00A614C6" w:rsidRPr="00C806E6">
      <w:headerReference w:type="even" r:id="rId84"/>
      <w:headerReference w:type="default" r:id="rId85"/>
      <w:footerReference w:type="default" r:id="rId86"/>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A15152" w14:textId="77777777" w:rsidR="001E357A" w:rsidRPr="00DE5A59" w:rsidRDefault="001E357A">
      <w:r w:rsidRPr="00DE5A59">
        <w:separator/>
      </w:r>
    </w:p>
  </w:endnote>
  <w:endnote w:type="continuationSeparator" w:id="0">
    <w:p w14:paraId="4E7BF55F" w14:textId="77777777" w:rsidR="001E357A" w:rsidRPr="00DE5A59" w:rsidRDefault="001E357A">
      <w:r w:rsidRPr="00DE5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PingFang TC">
    <w:panose1 w:val="020B0400000000000000"/>
    <w:charset w:val="88"/>
    <w:family w:val="swiss"/>
    <w:pitch w:val="variable"/>
    <w:sig w:usb0="A00002FF" w:usb1="7ACFFDFB" w:usb2="00000017" w:usb3="00000000" w:csb0="00100001" w:csb1="00000000"/>
  </w:font>
  <w:font w:name="Corbel">
    <w:panose1 w:val="020B0503020204020204"/>
    <w:charset w:val="00"/>
    <w:family w:val="swiss"/>
    <w:pitch w:val="variable"/>
    <w:sig w:usb0="A00002EF" w:usb1="4000A44B"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0460874"/>
      <w:docPartObj>
        <w:docPartGallery w:val="Page Numbers (Bottom of Page)"/>
        <w:docPartUnique/>
      </w:docPartObj>
    </w:sdtPr>
    <w:sdtEndPr>
      <w:rPr>
        <w:noProof/>
      </w:rPr>
    </w:sdtEndPr>
    <w:sdtContent>
      <w:p w14:paraId="47781EE5" w14:textId="77777777" w:rsidR="00A614C6" w:rsidRDefault="00A614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460D35" w14:textId="77777777" w:rsidR="00A614C6" w:rsidRDefault="00A614C6" w:rsidP="7C09C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5268ED" w14:textId="019F80E9" w:rsidR="001A7A76" w:rsidRPr="00DE5A59" w:rsidRDefault="001A7A76">
    <w:pPr>
      <w:pStyle w:val="Footer"/>
      <w:jc w:val="center"/>
    </w:pPr>
  </w:p>
  <w:p w14:paraId="1B4334A0" w14:textId="77777777" w:rsidR="001A7A76" w:rsidRPr="00DE5A59" w:rsidRDefault="001A7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83F179" w14:textId="77777777" w:rsidR="001E357A" w:rsidRPr="00DE5A59" w:rsidRDefault="001E357A">
      <w:r w:rsidRPr="00DE5A59">
        <w:separator/>
      </w:r>
    </w:p>
  </w:footnote>
  <w:footnote w:type="continuationSeparator" w:id="0">
    <w:p w14:paraId="59BDC593" w14:textId="77777777" w:rsidR="001E357A" w:rsidRPr="00DE5A59" w:rsidRDefault="001E357A">
      <w:r w:rsidRPr="00DE5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A614C6" w14:paraId="1D780838" w14:textId="77777777" w:rsidTr="7C09CF51">
      <w:trPr>
        <w:trHeight w:val="300"/>
      </w:trPr>
      <w:tc>
        <w:tcPr>
          <w:tcW w:w="4320" w:type="dxa"/>
        </w:tcPr>
        <w:p w14:paraId="705F235B" w14:textId="77777777" w:rsidR="00A614C6" w:rsidRDefault="00A614C6" w:rsidP="7C09CF51">
          <w:pPr>
            <w:pStyle w:val="Header"/>
            <w:ind w:left="-115"/>
          </w:pPr>
        </w:p>
      </w:tc>
      <w:tc>
        <w:tcPr>
          <w:tcW w:w="4320" w:type="dxa"/>
        </w:tcPr>
        <w:p w14:paraId="0CDC4B47" w14:textId="77777777" w:rsidR="00A614C6" w:rsidRDefault="00A614C6" w:rsidP="7C09CF51">
          <w:pPr>
            <w:pStyle w:val="Header"/>
            <w:jc w:val="center"/>
          </w:pPr>
        </w:p>
      </w:tc>
      <w:tc>
        <w:tcPr>
          <w:tcW w:w="4320" w:type="dxa"/>
        </w:tcPr>
        <w:p w14:paraId="7A40A7F3" w14:textId="77777777" w:rsidR="00A614C6" w:rsidRDefault="00A614C6" w:rsidP="7C09CF51">
          <w:pPr>
            <w:pStyle w:val="Header"/>
            <w:ind w:right="-115"/>
            <w:jc w:val="right"/>
          </w:pPr>
        </w:p>
      </w:tc>
    </w:tr>
  </w:tbl>
  <w:p w14:paraId="20E01866" w14:textId="77777777" w:rsidR="00A614C6" w:rsidRDefault="00A614C6" w:rsidP="7C09C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1246787"/>
      <w:docPartObj>
        <w:docPartGallery w:val="Page Numbers (Top of Page)"/>
        <w:docPartUnique/>
      </w:docPartObj>
    </w:sdtPr>
    <w:sdtContent>
      <w:p w14:paraId="3C98B923" w14:textId="78703889" w:rsidR="006E6325" w:rsidRDefault="006E6325" w:rsidP="002E45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CA512C" w14:textId="77777777" w:rsidR="006E6325" w:rsidRDefault="006E6325" w:rsidP="006E632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12819588"/>
      <w:docPartObj>
        <w:docPartGallery w:val="Page Numbers (Top of Page)"/>
        <w:docPartUnique/>
      </w:docPartObj>
    </w:sdtPr>
    <w:sdtContent>
      <w:p w14:paraId="3B3D1D99" w14:textId="52DF6A75" w:rsidR="006E6325" w:rsidRDefault="006E6325" w:rsidP="002E45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EC170D" w14:textId="77777777" w:rsidR="006E6325" w:rsidRDefault="006E6325" w:rsidP="006E632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F1813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0C2C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6C87D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4E78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D092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AE82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34E47E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10056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52D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E050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35E62B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75278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50363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D801D5F"/>
    <w:multiLevelType w:val="hybridMultilevel"/>
    <w:tmpl w:val="009A556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61631690">
    <w:abstractNumId w:val="10"/>
  </w:num>
  <w:num w:numId="2" w16cid:durableId="439227291">
    <w:abstractNumId w:val="11"/>
  </w:num>
  <w:num w:numId="3" w16cid:durableId="1587222712">
    <w:abstractNumId w:val="12"/>
  </w:num>
  <w:num w:numId="4" w16cid:durableId="1261374730">
    <w:abstractNumId w:val="9"/>
  </w:num>
  <w:num w:numId="5" w16cid:durableId="1322001554">
    <w:abstractNumId w:val="7"/>
  </w:num>
  <w:num w:numId="6" w16cid:durableId="1089353304">
    <w:abstractNumId w:val="6"/>
  </w:num>
  <w:num w:numId="7" w16cid:durableId="988897499">
    <w:abstractNumId w:val="5"/>
  </w:num>
  <w:num w:numId="8" w16cid:durableId="439380866">
    <w:abstractNumId w:val="4"/>
  </w:num>
  <w:num w:numId="9" w16cid:durableId="275455349">
    <w:abstractNumId w:val="8"/>
  </w:num>
  <w:num w:numId="10" w16cid:durableId="117457381">
    <w:abstractNumId w:val="3"/>
  </w:num>
  <w:num w:numId="11" w16cid:durableId="1491406681">
    <w:abstractNumId w:val="2"/>
  </w:num>
  <w:num w:numId="12" w16cid:durableId="1224095505">
    <w:abstractNumId w:val="1"/>
  </w:num>
  <w:num w:numId="13" w16cid:durableId="1068259354">
    <w:abstractNumId w:val="0"/>
  </w:num>
  <w:num w:numId="14" w16cid:durableId="1343556624">
    <w:abstractNumId w:val="13"/>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x2a0v25tvwp7ed09qxpp5jxetpfx92vxs5&quot;&gt;My EndNote Library1-Penny&lt;record-ids&gt;&lt;item&gt;4&lt;/item&gt;&lt;item&gt;5&lt;/item&gt;&lt;item&gt;7&lt;/item&gt;&lt;item&gt;96&lt;/item&gt;&lt;item&gt;97&lt;/item&gt;&lt;item&gt;99&lt;/item&gt;&lt;item&gt;100&lt;/item&gt;&lt;item&gt;101&lt;/item&gt;&lt;item&gt;103&lt;/item&gt;&lt;item&gt;124&lt;/item&gt;&lt;item&gt;125&lt;/item&gt;&lt;item&gt;132&lt;/item&gt;&lt;item&gt;135&lt;/item&gt;&lt;item&gt;140&lt;/item&gt;&lt;item&gt;149&lt;/item&gt;&lt;item&gt;150&lt;/item&gt;&lt;item&gt;158&lt;/item&gt;&lt;item&gt;169&lt;/item&gt;&lt;item&gt;170&lt;/item&gt;&lt;item&gt;175&lt;/item&gt;&lt;item&gt;180&lt;/item&gt;&lt;item&gt;184&lt;/item&gt;&lt;item&gt;196&lt;/item&gt;&lt;item&gt;203&lt;/item&gt;&lt;item&gt;213&lt;/item&gt;&lt;item&gt;214&lt;/item&gt;&lt;item&gt;220&lt;/item&gt;&lt;item&gt;231&lt;/item&gt;&lt;item&gt;332&lt;/item&gt;&lt;item&gt;590&lt;/item&gt;&lt;item&gt;599&lt;/item&gt;&lt;item&gt;600&lt;/item&gt;&lt;item&gt;601&lt;/item&gt;&lt;item&gt;602&lt;/item&gt;&lt;item&gt;603&lt;/item&gt;&lt;item&gt;605&lt;/item&gt;&lt;item&gt;646&lt;/item&gt;&lt;item&gt;651&lt;/item&gt;&lt;item&gt;696&lt;/item&gt;&lt;item&gt;704&lt;/item&gt;&lt;item&gt;705&lt;/item&gt;&lt;item&gt;706&lt;/item&gt;&lt;item&gt;708&lt;/item&gt;&lt;item&gt;716&lt;/item&gt;&lt;item&gt;747&lt;/item&gt;&lt;item&gt;748&lt;/item&gt;&lt;item&gt;752&lt;/item&gt;&lt;item&gt;842&lt;/item&gt;&lt;item&gt;848&lt;/item&gt;&lt;item&gt;849&lt;/item&gt;&lt;item&gt;863&lt;/item&gt;&lt;item&gt;909&lt;/item&gt;&lt;item&gt;911&lt;/item&gt;&lt;item&gt;912&lt;/item&gt;&lt;item&gt;914&lt;/item&gt;&lt;item&gt;915&lt;/item&gt;&lt;item&gt;916&lt;/item&gt;&lt;item&gt;918&lt;/item&gt;&lt;item&gt;919&lt;/item&gt;&lt;item&gt;920&lt;/item&gt;&lt;item&gt;924&lt;/item&gt;&lt;item&gt;925&lt;/item&gt;&lt;item&gt;927&lt;/item&gt;&lt;item&gt;944&lt;/item&gt;&lt;item&gt;946&lt;/item&gt;&lt;/record-ids&gt;&lt;/item&gt;&lt;/Libraries&gt;"/>
    <w:docVar w:name="MachineID" w:val="198|188|197|201|200|197|187|201|197|206|198|197|206|185|197|202|203|"/>
    <w:docVar w:name="Username" w:val="Quality Control Editor"/>
  </w:docVars>
  <w:rsids>
    <w:rsidRoot w:val="006E0EA5"/>
    <w:rsid w:val="000000BD"/>
    <w:rsid w:val="000002CB"/>
    <w:rsid w:val="0000120E"/>
    <w:rsid w:val="00001EC3"/>
    <w:rsid w:val="00002416"/>
    <w:rsid w:val="00002FD1"/>
    <w:rsid w:val="00003257"/>
    <w:rsid w:val="00003675"/>
    <w:rsid w:val="000042C4"/>
    <w:rsid w:val="00004852"/>
    <w:rsid w:val="00004D81"/>
    <w:rsid w:val="0000515F"/>
    <w:rsid w:val="000051C6"/>
    <w:rsid w:val="000058A5"/>
    <w:rsid w:val="00005E2C"/>
    <w:rsid w:val="00005EBD"/>
    <w:rsid w:val="000063D4"/>
    <w:rsid w:val="000064EF"/>
    <w:rsid w:val="00006783"/>
    <w:rsid w:val="00011329"/>
    <w:rsid w:val="00012757"/>
    <w:rsid w:val="0001534E"/>
    <w:rsid w:val="0001565D"/>
    <w:rsid w:val="0001592D"/>
    <w:rsid w:val="000162A6"/>
    <w:rsid w:val="000164FA"/>
    <w:rsid w:val="00017A38"/>
    <w:rsid w:val="00021027"/>
    <w:rsid w:val="00021324"/>
    <w:rsid w:val="0002133B"/>
    <w:rsid w:val="000219BD"/>
    <w:rsid w:val="00021D33"/>
    <w:rsid w:val="000230E0"/>
    <w:rsid w:val="0002336E"/>
    <w:rsid w:val="0002343F"/>
    <w:rsid w:val="00023446"/>
    <w:rsid w:val="0002382F"/>
    <w:rsid w:val="00024251"/>
    <w:rsid w:val="00024606"/>
    <w:rsid w:val="000247B9"/>
    <w:rsid w:val="00025004"/>
    <w:rsid w:val="000255B1"/>
    <w:rsid w:val="000259FC"/>
    <w:rsid w:val="0002628F"/>
    <w:rsid w:val="00026769"/>
    <w:rsid w:val="0002710B"/>
    <w:rsid w:val="00027E0C"/>
    <w:rsid w:val="00027FAE"/>
    <w:rsid w:val="00030E4C"/>
    <w:rsid w:val="000326F6"/>
    <w:rsid w:val="000327E1"/>
    <w:rsid w:val="00032908"/>
    <w:rsid w:val="00032DF9"/>
    <w:rsid w:val="000330EC"/>
    <w:rsid w:val="000331FB"/>
    <w:rsid w:val="000334E0"/>
    <w:rsid w:val="0003394D"/>
    <w:rsid w:val="00033EDC"/>
    <w:rsid w:val="00035727"/>
    <w:rsid w:val="00036396"/>
    <w:rsid w:val="000363D0"/>
    <w:rsid w:val="00036FA8"/>
    <w:rsid w:val="0004066F"/>
    <w:rsid w:val="000406CB"/>
    <w:rsid w:val="0004194C"/>
    <w:rsid w:val="00041A5F"/>
    <w:rsid w:val="00041BFC"/>
    <w:rsid w:val="00042EA4"/>
    <w:rsid w:val="00042EDF"/>
    <w:rsid w:val="00043445"/>
    <w:rsid w:val="00043BE2"/>
    <w:rsid w:val="00043D48"/>
    <w:rsid w:val="00043EC8"/>
    <w:rsid w:val="00044FB9"/>
    <w:rsid w:val="0004530D"/>
    <w:rsid w:val="000456E6"/>
    <w:rsid w:val="00045844"/>
    <w:rsid w:val="00045F9B"/>
    <w:rsid w:val="000462DE"/>
    <w:rsid w:val="00046F9C"/>
    <w:rsid w:val="00047C04"/>
    <w:rsid w:val="00047EFB"/>
    <w:rsid w:val="000505C2"/>
    <w:rsid w:val="000506EE"/>
    <w:rsid w:val="000507A9"/>
    <w:rsid w:val="00050CBD"/>
    <w:rsid w:val="00051481"/>
    <w:rsid w:val="00051944"/>
    <w:rsid w:val="0005239F"/>
    <w:rsid w:val="00052978"/>
    <w:rsid w:val="00052A3D"/>
    <w:rsid w:val="00053488"/>
    <w:rsid w:val="000546FF"/>
    <w:rsid w:val="00054BA9"/>
    <w:rsid w:val="000561A8"/>
    <w:rsid w:val="00056288"/>
    <w:rsid w:val="000563FB"/>
    <w:rsid w:val="000564A4"/>
    <w:rsid w:val="00056729"/>
    <w:rsid w:val="00056752"/>
    <w:rsid w:val="00056B20"/>
    <w:rsid w:val="000570B3"/>
    <w:rsid w:val="00060800"/>
    <w:rsid w:val="000623D9"/>
    <w:rsid w:val="000638A2"/>
    <w:rsid w:val="00063BF8"/>
    <w:rsid w:val="00064133"/>
    <w:rsid w:val="00064D1D"/>
    <w:rsid w:val="00066A3D"/>
    <w:rsid w:val="00066A71"/>
    <w:rsid w:val="00066BC5"/>
    <w:rsid w:val="0006716F"/>
    <w:rsid w:val="00067FA6"/>
    <w:rsid w:val="00070446"/>
    <w:rsid w:val="000706C9"/>
    <w:rsid w:val="00070DA9"/>
    <w:rsid w:val="00072ACC"/>
    <w:rsid w:val="00074588"/>
    <w:rsid w:val="00074BDF"/>
    <w:rsid w:val="000754B3"/>
    <w:rsid w:val="00075E83"/>
    <w:rsid w:val="000765D3"/>
    <w:rsid w:val="00076620"/>
    <w:rsid w:val="000766BB"/>
    <w:rsid w:val="00076A44"/>
    <w:rsid w:val="00076CEA"/>
    <w:rsid w:val="000774DB"/>
    <w:rsid w:val="00080139"/>
    <w:rsid w:val="0008052B"/>
    <w:rsid w:val="00080709"/>
    <w:rsid w:val="00081047"/>
    <w:rsid w:val="000820CF"/>
    <w:rsid w:val="00082834"/>
    <w:rsid w:val="00082A3A"/>
    <w:rsid w:val="00082B0A"/>
    <w:rsid w:val="00082D62"/>
    <w:rsid w:val="0008336E"/>
    <w:rsid w:val="000838FD"/>
    <w:rsid w:val="00083D97"/>
    <w:rsid w:val="000841F0"/>
    <w:rsid w:val="00084545"/>
    <w:rsid w:val="00084FFB"/>
    <w:rsid w:val="000855B0"/>
    <w:rsid w:val="00086C32"/>
    <w:rsid w:val="000870F6"/>
    <w:rsid w:val="00087194"/>
    <w:rsid w:val="0008740D"/>
    <w:rsid w:val="000875BA"/>
    <w:rsid w:val="00087C69"/>
    <w:rsid w:val="00090E53"/>
    <w:rsid w:val="00091232"/>
    <w:rsid w:val="000915C5"/>
    <w:rsid w:val="000926A1"/>
    <w:rsid w:val="00092B08"/>
    <w:rsid w:val="00092B5B"/>
    <w:rsid w:val="0009336F"/>
    <w:rsid w:val="00093A7E"/>
    <w:rsid w:val="00093E9D"/>
    <w:rsid w:val="00094472"/>
    <w:rsid w:val="00095010"/>
    <w:rsid w:val="00095575"/>
    <w:rsid w:val="00095652"/>
    <w:rsid w:val="00096247"/>
    <w:rsid w:val="0009646F"/>
    <w:rsid w:val="00096E6F"/>
    <w:rsid w:val="000A01C7"/>
    <w:rsid w:val="000A0BA1"/>
    <w:rsid w:val="000A1005"/>
    <w:rsid w:val="000A1028"/>
    <w:rsid w:val="000A1AE1"/>
    <w:rsid w:val="000A1C59"/>
    <w:rsid w:val="000A2E38"/>
    <w:rsid w:val="000A32C5"/>
    <w:rsid w:val="000A3EA3"/>
    <w:rsid w:val="000A4236"/>
    <w:rsid w:val="000A4B37"/>
    <w:rsid w:val="000A4E13"/>
    <w:rsid w:val="000A4E94"/>
    <w:rsid w:val="000A5633"/>
    <w:rsid w:val="000A5B0C"/>
    <w:rsid w:val="000A5FE5"/>
    <w:rsid w:val="000A6E10"/>
    <w:rsid w:val="000A6EF1"/>
    <w:rsid w:val="000B0C8B"/>
    <w:rsid w:val="000B0D8B"/>
    <w:rsid w:val="000B10A2"/>
    <w:rsid w:val="000B19A4"/>
    <w:rsid w:val="000B24F8"/>
    <w:rsid w:val="000B2673"/>
    <w:rsid w:val="000B30E8"/>
    <w:rsid w:val="000B3144"/>
    <w:rsid w:val="000B31C8"/>
    <w:rsid w:val="000B3B68"/>
    <w:rsid w:val="000B4003"/>
    <w:rsid w:val="000B436B"/>
    <w:rsid w:val="000B448C"/>
    <w:rsid w:val="000B4A60"/>
    <w:rsid w:val="000B50BA"/>
    <w:rsid w:val="000B57BA"/>
    <w:rsid w:val="000B5864"/>
    <w:rsid w:val="000B5BAD"/>
    <w:rsid w:val="000B63E8"/>
    <w:rsid w:val="000B78DC"/>
    <w:rsid w:val="000C0B96"/>
    <w:rsid w:val="000C0BD4"/>
    <w:rsid w:val="000C1FC8"/>
    <w:rsid w:val="000C21EC"/>
    <w:rsid w:val="000C2288"/>
    <w:rsid w:val="000C27C9"/>
    <w:rsid w:val="000C2BC6"/>
    <w:rsid w:val="000C2D6D"/>
    <w:rsid w:val="000C54B1"/>
    <w:rsid w:val="000C574B"/>
    <w:rsid w:val="000C58DD"/>
    <w:rsid w:val="000C5D47"/>
    <w:rsid w:val="000C68CC"/>
    <w:rsid w:val="000C7248"/>
    <w:rsid w:val="000C7349"/>
    <w:rsid w:val="000D0FDC"/>
    <w:rsid w:val="000D1C27"/>
    <w:rsid w:val="000D28CE"/>
    <w:rsid w:val="000D28F7"/>
    <w:rsid w:val="000D2E58"/>
    <w:rsid w:val="000D3423"/>
    <w:rsid w:val="000D383F"/>
    <w:rsid w:val="000D3844"/>
    <w:rsid w:val="000D3D94"/>
    <w:rsid w:val="000D4147"/>
    <w:rsid w:val="000D4761"/>
    <w:rsid w:val="000D485A"/>
    <w:rsid w:val="000D5732"/>
    <w:rsid w:val="000D577F"/>
    <w:rsid w:val="000D5C69"/>
    <w:rsid w:val="000D6C46"/>
    <w:rsid w:val="000D72EA"/>
    <w:rsid w:val="000E00A4"/>
    <w:rsid w:val="000E00B8"/>
    <w:rsid w:val="000E1DE3"/>
    <w:rsid w:val="000E2183"/>
    <w:rsid w:val="000E2E7F"/>
    <w:rsid w:val="000E3899"/>
    <w:rsid w:val="000E3D17"/>
    <w:rsid w:val="000E4ABB"/>
    <w:rsid w:val="000E5C99"/>
    <w:rsid w:val="000E63D8"/>
    <w:rsid w:val="000E68D7"/>
    <w:rsid w:val="000E6C31"/>
    <w:rsid w:val="000E74C6"/>
    <w:rsid w:val="000E7658"/>
    <w:rsid w:val="000E7FE8"/>
    <w:rsid w:val="000F0027"/>
    <w:rsid w:val="000F1C89"/>
    <w:rsid w:val="000F2F5E"/>
    <w:rsid w:val="000F41CB"/>
    <w:rsid w:val="000F4376"/>
    <w:rsid w:val="000F48A7"/>
    <w:rsid w:val="000F49CC"/>
    <w:rsid w:val="000F52E3"/>
    <w:rsid w:val="000F57DE"/>
    <w:rsid w:val="000F5AA4"/>
    <w:rsid w:val="000F6DB0"/>
    <w:rsid w:val="001006FB"/>
    <w:rsid w:val="00101E96"/>
    <w:rsid w:val="00102FB4"/>
    <w:rsid w:val="00102FC1"/>
    <w:rsid w:val="00103DB2"/>
    <w:rsid w:val="00105869"/>
    <w:rsid w:val="00106304"/>
    <w:rsid w:val="00106A9A"/>
    <w:rsid w:val="001105D3"/>
    <w:rsid w:val="00110B24"/>
    <w:rsid w:val="001115D7"/>
    <w:rsid w:val="00112413"/>
    <w:rsid w:val="001135DD"/>
    <w:rsid w:val="00114955"/>
    <w:rsid w:val="0011591B"/>
    <w:rsid w:val="00116213"/>
    <w:rsid w:val="001165F9"/>
    <w:rsid w:val="00116CC8"/>
    <w:rsid w:val="00116E5F"/>
    <w:rsid w:val="00117355"/>
    <w:rsid w:val="0012036B"/>
    <w:rsid w:val="00120C51"/>
    <w:rsid w:val="001215AD"/>
    <w:rsid w:val="00121753"/>
    <w:rsid w:val="001219EE"/>
    <w:rsid w:val="0012242E"/>
    <w:rsid w:val="00122A56"/>
    <w:rsid w:val="001232ED"/>
    <w:rsid w:val="001234B9"/>
    <w:rsid w:val="00123552"/>
    <w:rsid w:val="001243DC"/>
    <w:rsid w:val="001248FF"/>
    <w:rsid w:val="00124DBC"/>
    <w:rsid w:val="001253EF"/>
    <w:rsid w:val="00125792"/>
    <w:rsid w:val="00125A52"/>
    <w:rsid w:val="00125ED9"/>
    <w:rsid w:val="00126F91"/>
    <w:rsid w:val="0012780B"/>
    <w:rsid w:val="00130299"/>
    <w:rsid w:val="00130606"/>
    <w:rsid w:val="00130754"/>
    <w:rsid w:val="0013090E"/>
    <w:rsid w:val="001311CF"/>
    <w:rsid w:val="00131D0A"/>
    <w:rsid w:val="001323ED"/>
    <w:rsid w:val="00132B5F"/>
    <w:rsid w:val="00133EB3"/>
    <w:rsid w:val="00133FB1"/>
    <w:rsid w:val="00134133"/>
    <w:rsid w:val="00134C56"/>
    <w:rsid w:val="00134D82"/>
    <w:rsid w:val="00134EF6"/>
    <w:rsid w:val="00135717"/>
    <w:rsid w:val="0013589F"/>
    <w:rsid w:val="00136AE9"/>
    <w:rsid w:val="00136B17"/>
    <w:rsid w:val="0013751D"/>
    <w:rsid w:val="00137828"/>
    <w:rsid w:val="00140140"/>
    <w:rsid w:val="0014045E"/>
    <w:rsid w:val="00140552"/>
    <w:rsid w:val="0014079E"/>
    <w:rsid w:val="00140E7F"/>
    <w:rsid w:val="00141215"/>
    <w:rsid w:val="0014184A"/>
    <w:rsid w:val="00141A62"/>
    <w:rsid w:val="00141C8E"/>
    <w:rsid w:val="001420FC"/>
    <w:rsid w:val="00143025"/>
    <w:rsid w:val="00144119"/>
    <w:rsid w:val="00144D63"/>
    <w:rsid w:val="00145812"/>
    <w:rsid w:val="001468DE"/>
    <w:rsid w:val="001471DD"/>
    <w:rsid w:val="001477E4"/>
    <w:rsid w:val="00147D47"/>
    <w:rsid w:val="00150277"/>
    <w:rsid w:val="00151578"/>
    <w:rsid w:val="00151A5D"/>
    <w:rsid w:val="00151D2E"/>
    <w:rsid w:val="0015254B"/>
    <w:rsid w:val="001529ED"/>
    <w:rsid w:val="001531D8"/>
    <w:rsid w:val="00153E37"/>
    <w:rsid w:val="001541C3"/>
    <w:rsid w:val="0015474A"/>
    <w:rsid w:val="00154B5A"/>
    <w:rsid w:val="00155035"/>
    <w:rsid w:val="001553DF"/>
    <w:rsid w:val="00155AA7"/>
    <w:rsid w:val="00155E2C"/>
    <w:rsid w:val="0015694F"/>
    <w:rsid w:val="0015762A"/>
    <w:rsid w:val="00157BDE"/>
    <w:rsid w:val="0016007B"/>
    <w:rsid w:val="0016044D"/>
    <w:rsid w:val="00160469"/>
    <w:rsid w:val="0016099E"/>
    <w:rsid w:val="00161343"/>
    <w:rsid w:val="001617BA"/>
    <w:rsid w:val="0016187A"/>
    <w:rsid w:val="00161987"/>
    <w:rsid w:val="001619B9"/>
    <w:rsid w:val="0016217C"/>
    <w:rsid w:val="00162B7A"/>
    <w:rsid w:val="00162D7D"/>
    <w:rsid w:val="00164273"/>
    <w:rsid w:val="0016472D"/>
    <w:rsid w:val="00164DE5"/>
    <w:rsid w:val="00165108"/>
    <w:rsid w:val="0016525F"/>
    <w:rsid w:val="001656DB"/>
    <w:rsid w:val="001667C0"/>
    <w:rsid w:val="00166DA2"/>
    <w:rsid w:val="001673C3"/>
    <w:rsid w:val="00167F93"/>
    <w:rsid w:val="0017001E"/>
    <w:rsid w:val="00170295"/>
    <w:rsid w:val="001714B8"/>
    <w:rsid w:val="00171F74"/>
    <w:rsid w:val="00172311"/>
    <w:rsid w:val="001730FD"/>
    <w:rsid w:val="00173A21"/>
    <w:rsid w:val="0017418C"/>
    <w:rsid w:val="001745EA"/>
    <w:rsid w:val="00174B9D"/>
    <w:rsid w:val="001759D7"/>
    <w:rsid w:val="00175F7A"/>
    <w:rsid w:val="00176420"/>
    <w:rsid w:val="00176C5B"/>
    <w:rsid w:val="00176D46"/>
    <w:rsid w:val="00177777"/>
    <w:rsid w:val="00177900"/>
    <w:rsid w:val="0018076E"/>
    <w:rsid w:val="00180D6D"/>
    <w:rsid w:val="0018100E"/>
    <w:rsid w:val="00182631"/>
    <w:rsid w:val="00182A65"/>
    <w:rsid w:val="00182BC4"/>
    <w:rsid w:val="00183E38"/>
    <w:rsid w:val="0018406E"/>
    <w:rsid w:val="001863B5"/>
    <w:rsid w:val="001863CD"/>
    <w:rsid w:val="00186689"/>
    <w:rsid w:val="00186813"/>
    <w:rsid w:val="001875A6"/>
    <w:rsid w:val="00190065"/>
    <w:rsid w:val="00190727"/>
    <w:rsid w:val="001908C9"/>
    <w:rsid w:val="0019194A"/>
    <w:rsid w:val="00191A9D"/>
    <w:rsid w:val="001921A3"/>
    <w:rsid w:val="001923D5"/>
    <w:rsid w:val="00192479"/>
    <w:rsid w:val="00193ACF"/>
    <w:rsid w:val="00193E2F"/>
    <w:rsid w:val="0019491A"/>
    <w:rsid w:val="00195121"/>
    <w:rsid w:val="00195573"/>
    <w:rsid w:val="0019671E"/>
    <w:rsid w:val="00196743"/>
    <w:rsid w:val="00196932"/>
    <w:rsid w:val="00196BC7"/>
    <w:rsid w:val="00197332"/>
    <w:rsid w:val="001A0912"/>
    <w:rsid w:val="001A0A33"/>
    <w:rsid w:val="001A13C5"/>
    <w:rsid w:val="001A13EF"/>
    <w:rsid w:val="001A1DDD"/>
    <w:rsid w:val="001A2671"/>
    <w:rsid w:val="001A4C22"/>
    <w:rsid w:val="001A5E95"/>
    <w:rsid w:val="001A651B"/>
    <w:rsid w:val="001A73DE"/>
    <w:rsid w:val="001A7A76"/>
    <w:rsid w:val="001B01A3"/>
    <w:rsid w:val="001B0336"/>
    <w:rsid w:val="001B07FE"/>
    <w:rsid w:val="001B1364"/>
    <w:rsid w:val="001B1712"/>
    <w:rsid w:val="001B19DE"/>
    <w:rsid w:val="001B1A93"/>
    <w:rsid w:val="001B2BC5"/>
    <w:rsid w:val="001B31DD"/>
    <w:rsid w:val="001B3A1E"/>
    <w:rsid w:val="001B3F4D"/>
    <w:rsid w:val="001B41F8"/>
    <w:rsid w:val="001B4CCC"/>
    <w:rsid w:val="001B5571"/>
    <w:rsid w:val="001B5579"/>
    <w:rsid w:val="001B5675"/>
    <w:rsid w:val="001B5B8A"/>
    <w:rsid w:val="001B5F83"/>
    <w:rsid w:val="001B614A"/>
    <w:rsid w:val="001B7722"/>
    <w:rsid w:val="001B7CEC"/>
    <w:rsid w:val="001C0B55"/>
    <w:rsid w:val="001C0B64"/>
    <w:rsid w:val="001C146D"/>
    <w:rsid w:val="001C181B"/>
    <w:rsid w:val="001C1A9B"/>
    <w:rsid w:val="001C2505"/>
    <w:rsid w:val="001C3374"/>
    <w:rsid w:val="001C3D20"/>
    <w:rsid w:val="001C4A0A"/>
    <w:rsid w:val="001C4DE6"/>
    <w:rsid w:val="001C4FC7"/>
    <w:rsid w:val="001C5798"/>
    <w:rsid w:val="001C6553"/>
    <w:rsid w:val="001C6869"/>
    <w:rsid w:val="001C6AC0"/>
    <w:rsid w:val="001D03D1"/>
    <w:rsid w:val="001D09C0"/>
    <w:rsid w:val="001D0AE4"/>
    <w:rsid w:val="001D0DC5"/>
    <w:rsid w:val="001D1063"/>
    <w:rsid w:val="001D1A46"/>
    <w:rsid w:val="001D1A97"/>
    <w:rsid w:val="001D25FF"/>
    <w:rsid w:val="001D3299"/>
    <w:rsid w:val="001D35EE"/>
    <w:rsid w:val="001D37E0"/>
    <w:rsid w:val="001D4125"/>
    <w:rsid w:val="001D4454"/>
    <w:rsid w:val="001D4A29"/>
    <w:rsid w:val="001D4BC5"/>
    <w:rsid w:val="001D4E13"/>
    <w:rsid w:val="001D4E29"/>
    <w:rsid w:val="001D5636"/>
    <w:rsid w:val="001D59D5"/>
    <w:rsid w:val="001D745A"/>
    <w:rsid w:val="001D7C24"/>
    <w:rsid w:val="001D7CAF"/>
    <w:rsid w:val="001E0252"/>
    <w:rsid w:val="001E0629"/>
    <w:rsid w:val="001E148C"/>
    <w:rsid w:val="001E1524"/>
    <w:rsid w:val="001E17BA"/>
    <w:rsid w:val="001E1969"/>
    <w:rsid w:val="001E1ACE"/>
    <w:rsid w:val="001E223C"/>
    <w:rsid w:val="001E26A1"/>
    <w:rsid w:val="001E292A"/>
    <w:rsid w:val="001E30CC"/>
    <w:rsid w:val="001E357A"/>
    <w:rsid w:val="001E36AB"/>
    <w:rsid w:val="001E3F57"/>
    <w:rsid w:val="001E41F5"/>
    <w:rsid w:val="001E4694"/>
    <w:rsid w:val="001E4BDF"/>
    <w:rsid w:val="001E510F"/>
    <w:rsid w:val="001E514B"/>
    <w:rsid w:val="001E5905"/>
    <w:rsid w:val="001E5FED"/>
    <w:rsid w:val="001E68F2"/>
    <w:rsid w:val="001E6F19"/>
    <w:rsid w:val="001E7160"/>
    <w:rsid w:val="001F03D7"/>
    <w:rsid w:val="001F0431"/>
    <w:rsid w:val="001F0670"/>
    <w:rsid w:val="001F09CD"/>
    <w:rsid w:val="001F1EA3"/>
    <w:rsid w:val="001F2F90"/>
    <w:rsid w:val="001F303D"/>
    <w:rsid w:val="001F33BE"/>
    <w:rsid w:val="001F34D8"/>
    <w:rsid w:val="001F3B7B"/>
    <w:rsid w:val="001F4AAE"/>
    <w:rsid w:val="001F4DC0"/>
    <w:rsid w:val="001F5E67"/>
    <w:rsid w:val="001F63A7"/>
    <w:rsid w:val="001F655C"/>
    <w:rsid w:val="001F66BA"/>
    <w:rsid w:val="001F6707"/>
    <w:rsid w:val="001F6AA5"/>
    <w:rsid w:val="001F6C9F"/>
    <w:rsid w:val="001F6E62"/>
    <w:rsid w:val="001F71CC"/>
    <w:rsid w:val="001F765C"/>
    <w:rsid w:val="00200AB9"/>
    <w:rsid w:val="00200E47"/>
    <w:rsid w:val="00203463"/>
    <w:rsid w:val="00203579"/>
    <w:rsid w:val="00203D8D"/>
    <w:rsid w:val="00203E48"/>
    <w:rsid w:val="00203FAA"/>
    <w:rsid w:val="002040FF"/>
    <w:rsid w:val="0020448E"/>
    <w:rsid w:val="002044D4"/>
    <w:rsid w:val="00204C3A"/>
    <w:rsid w:val="0020544C"/>
    <w:rsid w:val="002064ED"/>
    <w:rsid w:val="00206668"/>
    <w:rsid w:val="00206DBC"/>
    <w:rsid w:val="00207424"/>
    <w:rsid w:val="00207B24"/>
    <w:rsid w:val="0021007C"/>
    <w:rsid w:val="0021058C"/>
    <w:rsid w:val="0021088B"/>
    <w:rsid w:val="00210A99"/>
    <w:rsid w:val="00210FF4"/>
    <w:rsid w:val="00211849"/>
    <w:rsid w:val="00211B26"/>
    <w:rsid w:val="00211CF5"/>
    <w:rsid w:val="00212554"/>
    <w:rsid w:val="00214162"/>
    <w:rsid w:val="00214A53"/>
    <w:rsid w:val="00215071"/>
    <w:rsid w:val="002157FD"/>
    <w:rsid w:val="0021606A"/>
    <w:rsid w:val="00216AEF"/>
    <w:rsid w:val="0021754B"/>
    <w:rsid w:val="0021785B"/>
    <w:rsid w:val="00217D02"/>
    <w:rsid w:val="00220620"/>
    <w:rsid w:val="00220D30"/>
    <w:rsid w:val="002217F7"/>
    <w:rsid w:val="002220A8"/>
    <w:rsid w:val="00222439"/>
    <w:rsid w:val="00222C59"/>
    <w:rsid w:val="00222D1F"/>
    <w:rsid w:val="002231D7"/>
    <w:rsid w:val="00223207"/>
    <w:rsid w:val="0022346D"/>
    <w:rsid w:val="00223525"/>
    <w:rsid w:val="00223699"/>
    <w:rsid w:val="00224619"/>
    <w:rsid w:val="00224E7B"/>
    <w:rsid w:val="00225366"/>
    <w:rsid w:val="00225450"/>
    <w:rsid w:val="0022581D"/>
    <w:rsid w:val="002260A3"/>
    <w:rsid w:val="00226916"/>
    <w:rsid w:val="002273FF"/>
    <w:rsid w:val="00227774"/>
    <w:rsid w:val="00227A44"/>
    <w:rsid w:val="00227CD0"/>
    <w:rsid w:val="00230851"/>
    <w:rsid w:val="0023176F"/>
    <w:rsid w:val="002320F0"/>
    <w:rsid w:val="00232658"/>
    <w:rsid w:val="002327ED"/>
    <w:rsid w:val="0023330A"/>
    <w:rsid w:val="002333B4"/>
    <w:rsid w:val="00234750"/>
    <w:rsid w:val="0023657E"/>
    <w:rsid w:val="00236B8C"/>
    <w:rsid w:val="00237B8F"/>
    <w:rsid w:val="002405D1"/>
    <w:rsid w:val="00240A63"/>
    <w:rsid w:val="0024169C"/>
    <w:rsid w:val="00241B39"/>
    <w:rsid w:val="00242A33"/>
    <w:rsid w:val="00242B97"/>
    <w:rsid w:val="0024314A"/>
    <w:rsid w:val="0024454E"/>
    <w:rsid w:val="002445EF"/>
    <w:rsid w:val="002448F8"/>
    <w:rsid w:val="00244F67"/>
    <w:rsid w:val="0024532D"/>
    <w:rsid w:val="0024622D"/>
    <w:rsid w:val="00246270"/>
    <w:rsid w:val="00246669"/>
    <w:rsid w:val="00246CB6"/>
    <w:rsid w:val="00247681"/>
    <w:rsid w:val="00247A7C"/>
    <w:rsid w:val="00247C6E"/>
    <w:rsid w:val="0025044A"/>
    <w:rsid w:val="00250742"/>
    <w:rsid w:val="00250855"/>
    <w:rsid w:val="002514E0"/>
    <w:rsid w:val="00251610"/>
    <w:rsid w:val="00251B3C"/>
    <w:rsid w:val="00251D4C"/>
    <w:rsid w:val="002524C3"/>
    <w:rsid w:val="0025279E"/>
    <w:rsid w:val="00252CB6"/>
    <w:rsid w:val="00252D1E"/>
    <w:rsid w:val="00252FBD"/>
    <w:rsid w:val="002533F4"/>
    <w:rsid w:val="0025386F"/>
    <w:rsid w:val="00253C20"/>
    <w:rsid w:val="00254831"/>
    <w:rsid w:val="002548AE"/>
    <w:rsid w:val="002551F9"/>
    <w:rsid w:val="00255454"/>
    <w:rsid w:val="00255675"/>
    <w:rsid w:val="00256A62"/>
    <w:rsid w:val="00256CF2"/>
    <w:rsid w:val="00257D15"/>
    <w:rsid w:val="0026024C"/>
    <w:rsid w:val="00260F03"/>
    <w:rsid w:val="00261F09"/>
    <w:rsid w:val="002642F1"/>
    <w:rsid w:val="00264F0B"/>
    <w:rsid w:val="00264F60"/>
    <w:rsid w:val="0026572E"/>
    <w:rsid w:val="002661A3"/>
    <w:rsid w:val="0026670A"/>
    <w:rsid w:val="0026685B"/>
    <w:rsid w:val="00266CC4"/>
    <w:rsid w:val="00266F6B"/>
    <w:rsid w:val="00267257"/>
    <w:rsid w:val="002676A4"/>
    <w:rsid w:val="00270013"/>
    <w:rsid w:val="00270A86"/>
    <w:rsid w:val="00270F43"/>
    <w:rsid w:val="002711D0"/>
    <w:rsid w:val="00271383"/>
    <w:rsid w:val="002719D9"/>
    <w:rsid w:val="00272006"/>
    <w:rsid w:val="00272E7C"/>
    <w:rsid w:val="00272EB6"/>
    <w:rsid w:val="00274533"/>
    <w:rsid w:val="0027472A"/>
    <w:rsid w:val="00274844"/>
    <w:rsid w:val="00275FC5"/>
    <w:rsid w:val="00276850"/>
    <w:rsid w:val="00276923"/>
    <w:rsid w:val="00276AC4"/>
    <w:rsid w:val="00277D55"/>
    <w:rsid w:val="00282C09"/>
    <w:rsid w:val="00282FD4"/>
    <w:rsid w:val="0028386F"/>
    <w:rsid w:val="002839CF"/>
    <w:rsid w:val="00283B10"/>
    <w:rsid w:val="002847D2"/>
    <w:rsid w:val="00284CDA"/>
    <w:rsid w:val="0028517D"/>
    <w:rsid w:val="002858B3"/>
    <w:rsid w:val="00285C6F"/>
    <w:rsid w:val="002862E7"/>
    <w:rsid w:val="00286608"/>
    <w:rsid w:val="00286DFB"/>
    <w:rsid w:val="00286E65"/>
    <w:rsid w:val="002878CD"/>
    <w:rsid w:val="00287E7C"/>
    <w:rsid w:val="0029016D"/>
    <w:rsid w:val="0029023E"/>
    <w:rsid w:val="00290272"/>
    <w:rsid w:val="00290527"/>
    <w:rsid w:val="002908F4"/>
    <w:rsid w:val="0029145A"/>
    <w:rsid w:val="00291481"/>
    <w:rsid w:val="00293556"/>
    <w:rsid w:val="00293A56"/>
    <w:rsid w:val="00293FBB"/>
    <w:rsid w:val="002943AB"/>
    <w:rsid w:val="00294BA2"/>
    <w:rsid w:val="00294E90"/>
    <w:rsid w:val="0029507A"/>
    <w:rsid w:val="0029519C"/>
    <w:rsid w:val="00296854"/>
    <w:rsid w:val="0029710B"/>
    <w:rsid w:val="002A03A3"/>
    <w:rsid w:val="002A1A58"/>
    <w:rsid w:val="002A283B"/>
    <w:rsid w:val="002A2A65"/>
    <w:rsid w:val="002A2F04"/>
    <w:rsid w:val="002A30EB"/>
    <w:rsid w:val="002A4064"/>
    <w:rsid w:val="002A48DD"/>
    <w:rsid w:val="002A4967"/>
    <w:rsid w:val="002A4BFD"/>
    <w:rsid w:val="002A4D66"/>
    <w:rsid w:val="002A4EC8"/>
    <w:rsid w:val="002A54EE"/>
    <w:rsid w:val="002A5AFF"/>
    <w:rsid w:val="002A66D9"/>
    <w:rsid w:val="002A6B96"/>
    <w:rsid w:val="002B071B"/>
    <w:rsid w:val="002B13C2"/>
    <w:rsid w:val="002B15B5"/>
    <w:rsid w:val="002B41AE"/>
    <w:rsid w:val="002B4DFE"/>
    <w:rsid w:val="002B5B61"/>
    <w:rsid w:val="002B6669"/>
    <w:rsid w:val="002B6A7D"/>
    <w:rsid w:val="002B6CC9"/>
    <w:rsid w:val="002B6D5F"/>
    <w:rsid w:val="002B7A40"/>
    <w:rsid w:val="002C030F"/>
    <w:rsid w:val="002C18BD"/>
    <w:rsid w:val="002C1CF9"/>
    <w:rsid w:val="002C2FF4"/>
    <w:rsid w:val="002C35FA"/>
    <w:rsid w:val="002C3960"/>
    <w:rsid w:val="002C4496"/>
    <w:rsid w:val="002C4AE5"/>
    <w:rsid w:val="002C608D"/>
    <w:rsid w:val="002C627A"/>
    <w:rsid w:val="002C6788"/>
    <w:rsid w:val="002C6947"/>
    <w:rsid w:val="002C6A06"/>
    <w:rsid w:val="002C78A3"/>
    <w:rsid w:val="002C7F0F"/>
    <w:rsid w:val="002C7F7E"/>
    <w:rsid w:val="002D0386"/>
    <w:rsid w:val="002D0478"/>
    <w:rsid w:val="002D09C1"/>
    <w:rsid w:val="002D0A18"/>
    <w:rsid w:val="002D12ED"/>
    <w:rsid w:val="002D14D8"/>
    <w:rsid w:val="002D1532"/>
    <w:rsid w:val="002D15C1"/>
    <w:rsid w:val="002D1683"/>
    <w:rsid w:val="002D1DB1"/>
    <w:rsid w:val="002D27D7"/>
    <w:rsid w:val="002D3A0F"/>
    <w:rsid w:val="002D3D0C"/>
    <w:rsid w:val="002D3E16"/>
    <w:rsid w:val="002D3EFE"/>
    <w:rsid w:val="002D3F73"/>
    <w:rsid w:val="002D547F"/>
    <w:rsid w:val="002D5645"/>
    <w:rsid w:val="002D5FA3"/>
    <w:rsid w:val="002D69CE"/>
    <w:rsid w:val="002D79E7"/>
    <w:rsid w:val="002D7DB4"/>
    <w:rsid w:val="002D7E26"/>
    <w:rsid w:val="002E07EC"/>
    <w:rsid w:val="002E0E3F"/>
    <w:rsid w:val="002E2485"/>
    <w:rsid w:val="002E2524"/>
    <w:rsid w:val="002E28B7"/>
    <w:rsid w:val="002E3957"/>
    <w:rsid w:val="002E3D38"/>
    <w:rsid w:val="002E427E"/>
    <w:rsid w:val="002E4825"/>
    <w:rsid w:val="002E4DF8"/>
    <w:rsid w:val="002E5246"/>
    <w:rsid w:val="002E550E"/>
    <w:rsid w:val="002E6432"/>
    <w:rsid w:val="002E68EF"/>
    <w:rsid w:val="002E6FE2"/>
    <w:rsid w:val="002E76BA"/>
    <w:rsid w:val="002F0F9D"/>
    <w:rsid w:val="002F1068"/>
    <w:rsid w:val="002F1AD4"/>
    <w:rsid w:val="002F1BA1"/>
    <w:rsid w:val="002F1DF0"/>
    <w:rsid w:val="002F1EAB"/>
    <w:rsid w:val="002F2A6A"/>
    <w:rsid w:val="002F4068"/>
    <w:rsid w:val="002F47D5"/>
    <w:rsid w:val="002F56EB"/>
    <w:rsid w:val="002F57B2"/>
    <w:rsid w:val="002F5987"/>
    <w:rsid w:val="002F5DD8"/>
    <w:rsid w:val="002F5E83"/>
    <w:rsid w:val="002F6717"/>
    <w:rsid w:val="00301D89"/>
    <w:rsid w:val="00301E36"/>
    <w:rsid w:val="00302728"/>
    <w:rsid w:val="003031E4"/>
    <w:rsid w:val="00303298"/>
    <w:rsid w:val="00303B4A"/>
    <w:rsid w:val="00303F40"/>
    <w:rsid w:val="003043BE"/>
    <w:rsid w:val="003044F1"/>
    <w:rsid w:val="00304E08"/>
    <w:rsid w:val="003059FE"/>
    <w:rsid w:val="00305B6F"/>
    <w:rsid w:val="0030610B"/>
    <w:rsid w:val="003067AC"/>
    <w:rsid w:val="00306B88"/>
    <w:rsid w:val="0030721F"/>
    <w:rsid w:val="003102CC"/>
    <w:rsid w:val="003108A5"/>
    <w:rsid w:val="00310906"/>
    <w:rsid w:val="00312194"/>
    <w:rsid w:val="00312558"/>
    <w:rsid w:val="003130F3"/>
    <w:rsid w:val="0031311C"/>
    <w:rsid w:val="0031314F"/>
    <w:rsid w:val="003134D1"/>
    <w:rsid w:val="003136E0"/>
    <w:rsid w:val="003140C2"/>
    <w:rsid w:val="003147A0"/>
    <w:rsid w:val="003163A7"/>
    <w:rsid w:val="00316BB9"/>
    <w:rsid w:val="00317215"/>
    <w:rsid w:val="0032036B"/>
    <w:rsid w:val="00321270"/>
    <w:rsid w:val="003227BB"/>
    <w:rsid w:val="00322871"/>
    <w:rsid w:val="00322AD1"/>
    <w:rsid w:val="00322C5A"/>
    <w:rsid w:val="0032308A"/>
    <w:rsid w:val="003232A0"/>
    <w:rsid w:val="0032479D"/>
    <w:rsid w:val="00326F4C"/>
    <w:rsid w:val="003272DB"/>
    <w:rsid w:val="00330387"/>
    <w:rsid w:val="00331063"/>
    <w:rsid w:val="00331325"/>
    <w:rsid w:val="00331590"/>
    <w:rsid w:val="00333391"/>
    <w:rsid w:val="003339B3"/>
    <w:rsid w:val="00334442"/>
    <w:rsid w:val="00334A08"/>
    <w:rsid w:val="00334AE5"/>
    <w:rsid w:val="00335A32"/>
    <w:rsid w:val="00336272"/>
    <w:rsid w:val="00336EDD"/>
    <w:rsid w:val="00337604"/>
    <w:rsid w:val="003405B4"/>
    <w:rsid w:val="003407F4"/>
    <w:rsid w:val="00340913"/>
    <w:rsid w:val="00341D05"/>
    <w:rsid w:val="00342373"/>
    <w:rsid w:val="00343638"/>
    <w:rsid w:val="003436D9"/>
    <w:rsid w:val="0034469D"/>
    <w:rsid w:val="00344AE5"/>
    <w:rsid w:val="00345026"/>
    <w:rsid w:val="00345127"/>
    <w:rsid w:val="003451F3"/>
    <w:rsid w:val="003458F0"/>
    <w:rsid w:val="00345EC7"/>
    <w:rsid w:val="003465ED"/>
    <w:rsid w:val="003473BE"/>
    <w:rsid w:val="003473C3"/>
    <w:rsid w:val="00347B01"/>
    <w:rsid w:val="00347E86"/>
    <w:rsid w:val="0035046D"/>
    <w:rsid w:val="003505C8"/>
    <w:rsid w:val="0035083F"/>
    <w:rsid w:val="00350F45"/>
    <w:rsid w:val="00351955"/>
    <w:rsid w:val="00351D39"/>
    <w:rsid w:val="00352611"/>
    <w:rsid w:val="00352B59"/>
    <w:rsid w:val="00352D2E"/>
    <w:rsid w:val="003531D8"/>
    <w:rsid w:val="0035369D"/>
    <w:rsid w:val="003536DB"/>
    <w:rsid w:val="003539FC"/>
    <w:rsid w:val="00353DF2"/>
    <w:rsid w:val="00354634"/>
    <w:rsid w:val="00354786"/>
    <w:rsid w:val="00354ADD"/>
    <w:rsid w:val="00355099"/>
    <w:rsid w:val="003551CE"/>
    <w:rsid w:val="0035558B"/>
    <w:rsid w:val="00355DDD"/>
    <w:rsid w:val="00356014"/>
    <w:rsid w:val="00356AE5"/>
    <w:rsid w:val="00356B8F"/>
    <w:rsid w:val="0035773B"/>
    <w:rsid w:val="00357A28"/>
    <w:rsid w:val="00357E9C"/>
    <w:rsid w:val="003600D2"/>
    <w:rsid w:val="003605C7"/>
    <w:rsid w:val="00360E88"/>
    <w:rsid w:val="003620FB"/>
    <w:rsid w:val="003624E9"/>
    <w:rsid w:val="00362504"/>
    <w:rsid w:val="003625B3"/>
    <w:rsid w:val="00362945"/>
    <w:rsid w:val="0036334F"/>
    <w:rsid w:val="003634A6"/>
    <w:rsid w:val="003635CA"/>
    <w:rsid w:val="00363D08"/>
    <w:rsid w:val="00364A73"/>
    <w:rsid w:val="003657D2"/>
    <w:rsid w:val="003657FA"/>
    <w:rsid w:val="00365D56"/>
    <w:rsid w:val="00366783"/>
    <w:rsid w:val="003675B2"/>
    <w:rsid w:val="003676CA"/>
    <w:rsid w:val="003679AE"/>
    <w:rsid w:val="00367A86"/>
    <w:rsid w:val="00367BB3"/>
    <w:rsid w:val="00367DF8"/>
    <w:rsid w:val="0037004A"/>
    <w:rsid w:val="003700DB"/>
    <w:rsid w:val="00370348"/>
    <w:rsid w:val="003703F5"/>
    <w:rsid w:val="0037057F"/>
    <w:rsid w:val="00370E9A"/>
    <w:rsid w:val="00371C72"/>
    <w:rsid w:val="003720D9"/>
    <w:rsid w:val="00372157"/>
    <w:rsid w:val="0037228C"/>
    <w:rsid w:val="00372413"/>
    <w:rsid w:val="00372972"/>
    <w:rsid w:val="00372B93"/>
    <w:rsid w:val="00372C82"/>
    <w:rsid w:val="00372FAC"/>
    <w:rsid w:val="00373679"/>
    <w:rsid w:val="003739D5"/>
    <w:rsid w:val="00373EED"/>
    <w:rsid w:val="00373F00"/>
    <w:rsid w:val="00374817"/>
    <w:rsid w:val="00374B72"/>
    <w:rsid w:val="003766FA"/>
    <w:rsid w:val="00376EBF"/>
    <w:rsid w:val="00376F1D"/>
    <w:rsid w:val="0037772A"/>
    <w:rsid w:val="00377774"/>
    <w:rsid w:val="00377A63"/>
    <w:rsid w:val="00381A9D"/>
    <w:rsid w:val="00382420"/>
    <w:rsid w:val="00382D1E"/>
    <w:rsid w:val="00382FFA"/>
    <w:rsid w:val="00383C60"/>
    <w:rsid w:val="00383EAF"/>
    <w:rsid w:val="0038475F"/>
    <w:rsid w:val="003858BF"/>
    <w:rsid w:val="00386455"/>
    <w:rsid w:val="0038733A"/>
    <w:rsid w:val="00387A4E"/>
    <w:rsid w:val="003903BE"/>
    <w:rsid w:val="0039048F"/>
    <w:rsid w:val="00390640"/>
    <w:rsid w:val="00390DD4"/>
    <w:rsid w:val="00390E13"/>
    <w:rsid w:val="003917D1"/>
    <w:rsid w:val="0039298F"/>
    <w:rsid w:val="003932EF"/>
    <w:rsid w:val="00393990"/>
    <w:rsid w:val="00393A31"/>
    <w:rsid w:val="0039428F"/>
    <w:rsid w:val="00394326"/>
    <w:rsid w:val="00395639"/>
    <w:rsid w:val="00395B98"/>
    <w:rsid w:val="00396C5D"/>
    <w:rsid w:val="00396F36"/>
    <w:rsid w:val="00397A73"/>
    <w:rsid w:val="00397C01"/>
    <w:rsid w:val="003A017C"/>
    <w:rsid w:val="003A079F"/>
    <w:rsid w:val="003A0CCC"/>
    <w:rsid w:val="003A0DDF"/>
    <w:rsid w:val="003A0DE4"/>
    <w:rsid w:val="003A0F8B"/>
    <w:rsid w:val="003A1376"/>
    <w:rsid w:val="003A1BD6"/>
    <w:rsid w:val="003A1D92"/>
    <w:rsid w:val="003A24E3"/>
    <w:rsid w:val="003A24EE"/>
    <w:rsid w:val="003A2B7C"/>
    <w:rsid w:val="003A336A"/>
    <w:rsid w:val="003A36AC"/>
    <w:rsid w:val="003A4A92"/>
    <w:rsid w:val="003A528C"/>
    <w:rsid w:val="003A56A2"/>
    <w:rsid w:val="003A618A"/>
    <w:rsid w:val="003A6BEC"/>
    <w:rsid w:val="003A70C9"/>
    <w:rsid w:val="003B027E"/>
    <w:rsid w:val="003B04CC"/>
    <w:rsid w:val="003B178A"/>
    <w:rsid w:val="003B1918"/>
    <w:rsid w:val="003B2110"/>
    <w:rsid w:val="003B2E14"/>
    <w:rsid w:val="003B389B"/>
    <w:rsid w:val="003B3E94"/>
    <w:rsid w:val="003B4D56"/>
    <w:rsid w:val="003B4E6B"/>
    <w:rsid w:val="003B6466"/>
    <w:rsid w:val="003B6489"/>
    <w:rsid w:val="003B649C"/>
    <w:rsid w:val="003B6AB6"/>
    <w:rsid w:val="003B7093"/>
    <w:rsid w:val="003B70E3"/>
    <w:rsid w:val="003B710E"/>
    <w:rsid w:val="003B71FA"/>
    <w:rsid w:val="003B7D6A"/>
    <w:rsid w:val="003C0299"/>
    <w:rsid w:val="003C052A"/>
    <w:rsid w:val="003C064E"/>
    <w:rsid w:val="003C1015"/>
    <w:rsid w:val="003C1538"/>
    <w:rsid w:val="003C19A5"/>
    <w:rsid w:val="003C1CFF"/>
    <w:rsid w:val="003C22F8"/>
    <w:rsid w:val="003C2765"/>
    <w:rsid w:val="003C2828"/>
    <w:rsid w:val="003C316A"/>
    <w:rsid w:val="003C4BDD"/>
    <w:rsid w:val="003C4D77"/>
    <w:rsid w:val="003C53C1"/>
    <w:rsid w:val="003C5E29"/>
    <w:rsid w:val="003C5F87"/>
    <w:rsid w:val="003C7543"/>
    <w:rsid w:val="003C7740"/>
    <w:rsid w:val="003C7F81"/>
    <w:rsid w:val="003D045A"/>
    <w:rsid w:val="003D08D4"/>
    <w:rsid w:val="003D14B3"/>
    <w:rsid w:val="003D16A1"/>
    <w:rsid w:val="003D212E"/>
    <w:rsid w:val="003D2241"/>
    <w:rsid w:val="003D37EC"/>
    <w:rsid w:val="003D4252"/>
    <w:rsid w:val="003D5006"/>
    <w:rsid w:val="003D53DB"/>
    <w:rsid w:val="003D5B7E"/>
    <w:rsid w:val="003D62AD"/>
    <w:rsid w:val="003D62E8"/>
    <w:rsid w:val="003D6311"/>
    <w:rsid w:val="003D6BEC"/>
    <w:rsid w:val="003D76FE"/>
    <w:rsid w:val="003D773A"/>
    <w:rsid w:val="003D7ECA"/>
    <w:rsid w:val="003E1875"/>
    <w:rsid w:val="003E1B59"/>
    <w:rsid w:val="003E2525"/>
    <w:rsid w:val="003E2868"/>
    <w:rsid w:val="003E32BC"/>
    <w:rsid w:val="003E4110"/>
    <w:rsid w:val="003E694E"/>
    <w:rsid w:val="003E6F0B"/>
    <w:rsid w:val="003E7B25"/>
    <w:rsid w:val="003E7DE5"/>
    <w:rsid w:val="003F046D"/>
    <w:rsid w:val="003F0508"/>
    <w:rsid w:val="003F110B"/>
    <w:rsid w:val="003F2154"/>
    <w:rsid w:val="003F23D0"/>
    <w:rsid w:val="003F2B13"/>
    <w:rsid w:val="003F306D"/>
    <w:rsid w:val="003F3E07"/>
    <w:rsid w:val="003F4653"/>
    <w:rsid w:val="003F48D9"/>
    <w:rsid w:val="003F526B"/>
    <w:rsid w:val="003F60A9"/>
    <w:rsid w:val="003F6167"/>
    <w:rsid w:val="003F6494"/>
    <w:rsid w:val="003F65F9"/>
    <w:rsid w:val="003F6D10"/>
    <w:rsid w:val="003F6EA6"/>
    <w:rsid w:val="003F79FC"/>
    <w:rsid w:val="004008A3"/>
    <w:rsid w:val="0040096B"/>
    <w:rsid w:val="00400E94"/>
    <w:rsid w:val="004017B2"/>
    <w:rsid w:val="00402374"/>
    <w:rsid w:val="0040296D"/>
    <w:rsid w:val="0040370B"/>
    <w:rsid w:val="00403BA0"/>
    <w:rsid w:val="00404045"/>
    <w:rsid w:val="0040426C"/>
    <w:rsid w:val="00404E65"/>
    <w:rsid w:val="004053AB"/>
    <w:rsid w:val="00405BE2"/>
    <w:rsid w:val="00405EB0"/>
    <w:rsid w:val="00406654"/>
    <w:rsid w:val="00406655"/>
    <w:rsid w:val="0040693B"/>
    <w:rsid w:val="0041157B"/>
    <w:rsid w:val="00411732"/>
    <w:rsid w:val="004122EA"/>
    <w:rsid w:val="00412A01"/>
    <w:rsid w:val="00412CAD"/>
    <w:rsid w:val="0041358B"/>
    <w:rsid w:val="004135E2"/>
    <w:rsid w:val="00413624"/>
    <w:rsid w:val="00413894"/>
    <w:rsid w:val="00413C33"/>
    <w:rsid w:val="00413CEA"/>
    <w:rsid w:val="00414356"/>
    <w:rsid w:val="004147BF"/>
    <w:rsid w:val="00414A54"/>
    <w:rsid w:val="00414EF5"/>
    <w:rsid w:val="00415664"/>
    <w:rsid w:val="0041589A"/>
    <w:rsid w:val="004161EE"/>
    <w:rsid w:val="00416385"/>
    <w:rsid w:val="00416572"/>
    <w:rsid w:val="004166FD"/>
    <w:rsid w:val="00416D98"/>
    <w:rsid w:val="00417573"/>
    <w:rsid w:val="00417636"/>
    <w:rsid w:val="0042122B"/>
    <w:rsid w:val="00421F47"/>
    <w:rsid w:val="0042201D"/>
    <w:rsid w:val="004227A4"/>
    <w:rsid w:val="00422FD6"/>
    <w:rsid w:val="00423E3F"/>
    <w:rsid w:val="004246C8"/>
    <w:rsid w:val="00424868"/>
    <w:rsid w:val="00424933"/>
    <w:rsid w:val="00424FAF"/>
    <w:rsid w:val="0042569C"/>
    <w:rsid w:val="0042580E"/>
    <w:rsid w:val="004259D9"/>
    <w:rsid w:val="0042625F"/>
    <w:rsid w:val="004263A5"/>
    <w:rsid w:val="00426DE8"/>
    <w:rsid w:val="00426EAC"/>
    <w:rsid w:val="00427FBC"/>
    <w:rsid w:val="004307C4"/>
    <w:rsid w:val="0043292A"/>
    <w:rsid w:val="00432BCF"/>
    <w:rsid w:val="0043304F"/>
    <w:rsid w:val="00433CDB"/>
    <w:rsid w:val="0043511B"/>
    <w:rsid w:val="0043659B"/>
    <w:rsid w:val="00436C44"/>
    <w:rsid w:val="00436D01"/>
    <w:rsid w:val="00437128"/>
    <w:rsid w:val="004375AD"/>
    <w:rsid w:val="004375DE"/>
    <w:rsid w:val="00437800"/>
    <w:rsid w:val="0044087A"/>
    <w:rsid w:val="004414C3"/>
    <w:rsid w:val="00441BEE"/>
    <w:rsid w:val="00442334"/>
    <w:rsid w:val="00443301"/>
    <w:rsid w:val="004442E8"/>
    <w:rsid w:val="0044452F"/>
    <w:rsid w:val="00444AB8"/>
    <w:rsid w:val="00444B3B"/>
    <w:rsid w:val="00444B72"/>
    <w:rsid w:val="00444CEF"/>
    <w:rsid w:val="00444F8B"/>
    <w:rsid w:val="00445901"/>
    <w:rsid w:val="00447B64"/>
    <w:rsid w:val="00447CD3"/>
    <w:rsid w:val="0045006B"/>
    <w:rsid w:val="004509AA"/>
    <w:rsid w:val="00450B37"/>
    <w:rsid w:val="00450CC7"/>
    <w:rsid w:val="00450EF5"/>
    <w:rsid w:val="00451821"/>
    <w:rsid w:val="00452355"/>
    <w:rsid w:val="004523DB"/>
    <w:rsid w:val="004528F8"/>
    <w:rsid w:val="00452975"/>
    <w:rsid w:val="004533EC"/>
    <w:rsid w:val="004536FF"/>
    <w:rsid w:val="00453F83"/>
    <w:rsid w:val="00454712"/>
    <w:rsid w:val="00454FAA"/>
    <w:rsid w:val="00455367"/>
    <w:rsid w:val="004553FD"/>
    <w:rsid w:val="004557C3"/>
    <w:rsid w:val="00456968"/>
    <w:rsid w:val="004569A0"/>
    <w:rsid w:val="0045748E"/>
    <w:rsid w:val="00460A59"/>
    <w:rsid w:val="004613BC"/>
    <w:rsid w:val="00461915"/>
    <w:rsid w:val="00461B0B"/>
    <w:rsid w:val="00461C14"/>
    <w:rsid w:val="00461D81"/>
    <w:rsid w:val="00462786"/>
    <w:rsid w:val="00463018"/>
    <w:rsid w:val="00464D10"/>
    <w:rsid w:val="00465433"/>
    <w:rsid w:val="00465777"/>
    <w:rsid w:val="004663E2"/>
    <w:rsid w:val="00466CEE"/>
    <w:rsid w:val="00467743"/>
    <w:rsid w:val="00467F31"/>
    <w:rsid w:val="00467F9E"/>
    <w:rsid w:val="0047057E"/>
    <w:rsid w:val="00470A86"/>
    <w:rsid w:val="004716ED"/>
    <w:rsid w:val="00472680"/>
    <w:rsid w:val="004734EC"/>
    <w:rsid w:val="004745AF"/>
    <w:rsid w:val="00474941"/>
    <w:rsid w:val="00474D0D"/>
    <w:rsid w:val="00474FEF"/>
    <w:rsid w:val="004756D1"/>
    <w:rsid w:val="00475861"/>
    <w:rsid w:val="00475947"/>
    <w:rsid w:val="00475A85"/>
    <w:rsid w:val="00475D07"/>
    <w:rsid w:val="00476166"/>
    <w:rsid w:val="00476296"/>
    <w:rsid w:val="00476515"/>
    <w:rsid w:val="0047675D"/>
    <w:rsid w:val="00476B57"/>
    <w:rsid w:val="00476FFA"/>
    <w:rsid w:val="004776C6"/>
    <w:rsid w:val="004806CB"/>
    <w:rsid w:val="00482425"/>
    <w:rsid w:val="00482AAB"/>
    <w:rsid w:val="00482E92"/>
    <w:rsid w:val="00482F01"/>
    <w:rsid w:val="00483704"/>
    <w:rsid w:val="00483A24"/>
    <w:rsid w:val="004844AC"/>
    <w:rsid w:val="004846DD"/>
    <w:rsid w:val="004860CD"/>
    <w:rsid w:val="00486F63"/>
    <w:rsid w:val="00487480"/>
    <w:rsid w:val="0048761F"/>
    <w:rsid w:val="00487B98"/>
    <w:rsid w:val="00487EF9"/>
    <w:rsid w:val="00490224"/>
    <w:rsid w:val="0049077A"/>
    <w:rsid w:val="00490A87"/>
    <w:rsid w:val="00490F99"/>
    <w:rsid w:val="00491D13"/>
    <w:rsid w:val="00491D17"/>
    <w:rsid w:val="00492C20"/>
    <w:rsid w:val="00493731"/>
    <w:rsid w:val="00493AE5"/>
    <w:rsid w:val="00494D0B"/>
    <w:rsid w:val="00494D9A"/>
    <w:rsid w:val="00495A9B"/>
    <w:rsid w:val="00495FED"/>
    <w:rsid w:val="004962F0"/>
    <w:rsid w:val="00497DEE"/>
    <w:rsid w:val="004A024C"/>
    <w:rsid w:val="004A08B1"/>
    <w:rsid w:val="004A126B"/>
    <w:rsid w:val="004A1AC1"/>
    <w:rsid w:val="004A1D65"/>
    <w:rsid w:val="004A2351"/>
    <w:rsid w:val="004A29FC"/>
    <w:rsid w:val="004A2B50"/>
    <w:rsid w:val="004A312D"/>
    <w:rsid w:val="004A367C"/>
    <w:rsid w:val="004A4386"/>
    <w:rsid w:val="004A4D2A"/>
    <w:rsid w:val="004A657A"/>
    <w:rsid w:val="004A6C11"/>
    <w:rsid w:val="004A6EC4"/>
    <w:rsid w:val="004A6F9D"/>
    <w:rsid w:val="004A76DB"/>
    <w:rsid w:val="004B0346"/>
    <w:rsid w:val="004B0A29"/>
    <w:rsid w:val="004B0D27"/>
    <w:rsid w:val="004B0FC5"/>
    <w:rsid w:val="004B205E"/>
    <w:rsid w:val="004B2E24"/>
    <w:rsid w:val="004B31C0"/>
    <w:rsid w:val="004B4E89"/>
    <w:rsid w:val="004B5DEB"/>
    <w:rsid w:val="004B6189"/>
    <w:rsid w:val="004B64F1"/>
    <w:rsid w:val="004B68EA"/>
    <w:rsid w:val="004B7639"/>
    <w:rsid w:val="004C075C"/>
    <w:rsid w:val="004C0E4D"/>
    <w:rsid w:val="004C12F1"/>
    <w:rsid w:val="004C1345"/>
    <w:rsid w:val="004C189C"/>
    <w:rsid w:val="004C1A1D"/>
    <w:rsid w:val="004C1DA3"/>
    <w:rsid w:val="004C1DFE"/>
    <w:rsid w:val="004C214A"/>
    <w:rsid w:val="004C224B"/>
    <w:rsid w:val="004C2368"/>
    <w:rsid w:val="004C3F9F"/>
    <w:rsid w:val="004C4DA0"/>
    <w:rsid w:val="004C4F06"/>
    <w:rsid w:val="004C54BB"/>
    <w:rsid w:val="004C54C8"/>
    <w:rsid w:val="004C573A"/>
    <w:rsid w:val="004C5747"/>
    <w:rsid w:val="004C59CA"/>
    <w:rsid w:val="004C5A15"/>
    <w:rsid w:val="004C60F3"/>
    <w:rsid w:val="004C7B77"/>
    <w:rsid w:val="004C7BE6"/>
    <w:rsid w:val="004D1152"/>
    <w:rsid w:val="004D1629"/>
    <w:rsid w:val="004D1D86"/>
    <w:rsid w:val="004D2A1B"/>
    <w:rsid w:val="004D3CEA"/>
    <w:rsid w:val="004D49B6"/>
    <w:rsid w:val="004D4B76"/>
    <w:rsid w:val="004D4F1A"/>
    <w:rsid w:val="004D4FC3"/>
    <w:rsid w:val="004D5784"/>
    <w:rsid w:val="004D7450"/>
    <w:rsid w:val="004D7A39"/>
    <w:rsid w:val="004E0B18"/>
    <w:rsid w:val="004E1F10"/>
    <w:rsid w:val="004E1F6B"/>
    <w:rsid w:val="004E1F76"/>
    <w:rsid w:val="004E25FF"/>
    <w:rsid w:val="004E2F22"/>
    <w:rsid w:val="004E31A8"/>
    <w:rsid w:val="004E36C5"/>
    <w:rsid w:val="004E43B5"/>
    <w:rsid w:val="004E49FF"/>
    <w:rsid w:val="004E5B8B"/>
    <w:rsid w:val="004E603F"/>
    <w:rsid w:val="004E60D4"/>
    <w:rsid w:val="004E669C"/>
    <w:rsid w:val="004E7346"/>
    <w:rsid w:val="004E7560"/>
    <w:rsid w:val="004E75F5"/>
    <w:rsid w:val="004E7D00"/>
    <w:rsid w:val="004E7F49"/>
    <w:rsid w:val="004F008E"/>
    <w:rsid w:val="004F02F5"/>
    <w:rsid w:val="004F0798"/>
    <w:rsid w:val="004F0FDC"/>
    <w:rsid w:val="004F150A"/>
    <w:rsid w:val="004F1AE2"/>
    <w:rsid w:val="004F1F89"/>
    <w:rsid w:val="004F30A0"/>
    <w:rsid w:val="004F37EE"/>
    <w:rsid w:val="004F412A"/>
    <w:rsid w:val="004F4224"/>
    <w:rsid w:val="004F4A9F"/>
    <w:rsid w:val="004F4B4B"/>
    <w:rsid w:val="004F648D"/>
    <w:rsid w:val="004F6E83"/>
    <w:rsid w:val="004F7EA7"/>
    <w:rsid w:val="0050073B"/>
    <w:rsid w:val="00500869"/>
    <w:rsid w:val="00500979"/>
    <w:rsid w:val="00500C53"/>
    <w:rsid w:val="00500E21"/>
    <w:rsid w:val="005013E5"/>
    <w:rsid w:val="00501640"/>
    <w:rsid w:val="005021E6"/>
    <w:rsid w:val="005022FA"/>
    <w:rsid w:val="0050268E"/>
    <w:rsid w:val="005029F8"/>
    <w:rsid w:val="00502BFC"/>
    <w:rsid w:val="00503261"/>
    <w:rsid w:val="005034EC"/>
    <w:rsid w:val="00503E5A"/>
    <w:rsid w:val="0050421E"/>
    <w:rsid w:val="00504221"/>
    <w:rsid w:val="00504707"/>
    <w:rsid w:val="00504795"/>
    <w:rsid w:val="00504821"/>
    <w:rsid w:val="00504B47"/>
    <w:rsid w:val="005052BD"/>
    <w:rsid w:val="0050576E"/>
    <w:rsid w:val="0050630A"/>
    <w:rsid w:val="0050653E"/>
    <w:rsid w:val="00506810"/>
    <w:rsid w:val="00506FEF"/>
    <w:rsid w:val="00507064"/>
    <w:rsid w:val="00507AA9"/>
    <w:rsid w:val="00510187"/>
    <w:rsid w:val="005107FD"/>
    <w:rsid w:val="005109A9"/>
    <w:rsid w:val="00511339"/>
    <w:rsid w:val="00511A59"/>
    <w:rsid w:val="0051217A"/>
    <w:rsid w:val="00513286"/>
    <w:rsid w:val="00513305"/>
    <w:rsid w:val="005136E5"/>
    <w:rsid w:val="00513F90"/>
    <w:rsid w:val="005143C7"/>
    <w:rsid w:val="0051444D"/>
    <w:rsid w:val="00514834"/>
    <w:rsid w:val="00515A01"/>
    <w:rsid w:val="005167CE"/>
    <w:rsid w:val="00516AC6"/>
    <w:rsid w:val="00516C2C"/>
    <w:rsid w:val="00516CE6"/>
    <w:rsid w:val="00516D99"/>
    <w:rsid w:val="00516E08"/>
    <w:rsid w:val="0051757F"/>
    <w:rsid w:val="005175DD"/>
    <w:rsid w:val="00517C92"/>
    <w:rsid w:val="00520D8D"/>
    <w:rsid w:val="0052265D"/>
    <w:rsid w:val="0052299C"/>
    <w:rsid w:val="00522FDE"/>
    <w:rsid w:val="00523254"/>
    <w:rsid w:val="00523401"/>
    <w:rsid w:val="00523886"/>
    <w:rsid w:val="00523AE4"/>
    <w:rsid w:val="005240ED"/>
    <w:rsid w:val="00524F2E"/>
    <w:rsid w:val="005256BA"/>
    <w:rsid w:val="00526011"/>
    <w:rsid w:val="00526DBA"/>
    <w:rsid w:val="005270B5"/>
    <w:rsid w:val="005271A4"/>
    <w:rsid w:val="00527A64"/>
    <w:rsid w:val="00527D8B"/>
    <w:rsid w:val="00530296"/>
    <w:rsid w:val="00531677"/>
    <w:rsid w:val="00531957"/>
    <w:rsid w:val="0053214F"/>
    <w:rsid w:val="00532A22"/>
    <w:rsid w:val="00532C97"/>
    <w:rsid w:val="005331BE"/>
    <w:rsid w:val="00533DE9"/>
    <w:rsid w:val="00534D67"/>
    <w:rsid w:val="00535500"/>
    <w:rsid w:val="00535545"/>
    <w:rsid w:val="005358C8"/>
    <w:rsid w:val="00535927"/>
    <w:rsid w:val="0053668D"/>
    <w:rsid w:val="005367FF"/>
    <w:rsid w:val="0053682A"/>
    <w:rsid w:val="00536C61"/>
    <w:rsid w:val="005375AC"/>
    <w:rsid w:val="00537ABB"/>
    <w:rsid w:val="005407FC"/>
    <w:rsid w:val="00540C5E"/>
    <w:rsid w:val="00540D65"/>
    <w:rsid w:val="00540FC6"/>
    <w:rsid w:val="00541184"/>
    <w:rsid w:val="00541F56"/>
    <w:rsid w:val="00542323"/>
    <w:rsid w:val="005425E4"/>
    <w:rsid w:val="00543DA6"/>
    <w:rsid w:val="00543E06"/>
    <w:rsid w:val="00543F2C"/>
    <w:rsid w:val="00544593"/>
    <w:rsid w:val="00544881"/>
    <w:rsid w:val="00544EF6"/>
    <w:rsid w:val="00545895"/>
    <w:rsid w:val="00545F06"/>
    <w:rsid w:val="00546AC3"/>
    <w:rsid w:val="005507C4"/>
    <w:rsid w:val="005526C1"/>
    <w:rsid w:val="0055275D"/>
    <w:rsid w:val="005529A5"/>
    <w:rsid w:val="005531CE"/>
    <w:rsid w:val="005533A7"/>
    <w:rsid w:val="00553CFB"/>
    <w:rsid w:val="00553F00"/>
    <w:rsid w:val="005542C9"/>
    <w:rsid w:val="00554FD9"/>
    <w:rsid w:val="005554A2"/>
    <w:rsid w:val="00555DCA"/>
    <w:rsid w:val="00556627"/>
    <w:rsid w:val="00556897"/>
    <w:rsid w:val="00556E17"/>
    <w:rsid w:val="00557E52"/>
    <w:rsid w:val="00557EDB"/>
    <w:rsid w:val="00560032"/>
    <w:rsid w:val="00560513"/>
    <w:rsid w:val="00560D5C"/>
    <w:rsid w:val="0056105D"/>
    <w:rsid w:val="005612B8"/>
    <w:rsid w:val="00561320"/>
    <w:rsid w:val="005615B7"/>
    <w:rsid w:val="00562ABD"/>
    <w:rsid w:val="00562CAA"/>
    <w:rsid w:val="00562E63"/>
    <w:rsid w:val="005640F7"/>
    <w:rsid w:val="00567779"/>
    <w:rsid w:val="00570B3C"/>
    <w:rsid w:val="00570E3A"/>
    <w:rsid w:val="0057176E"/>
    <w:rsid w:val="00571C88"/>
    <w:rsid w:val="0057261D"/>
    <w:rsid w:val="00572854"/>
    <w:rsid w:val="00572E06"/>
    <w:rsid w:val="00572F0A"/>
    <w:rsid w:val="005735CB"/>
    <w:rsid w:val="0057380D"/>
    <w:rsid w:val="005750C9"/>
    <w:rsid w:val="00575D30"/>
    <w:rsid w:val="00575F0A"/>
    <w:rsid w:val="00577121"/>
    <w:rsid w:val="00577C1A"/>
    <w:rsid w:val="00577DA9"/>
    <w:rsid w:val="00580AA2"/>
    <w:rsid w:val="005815B2"/>
    <w:rsid w:val="005816EF"/>
    <w:rsid w:val="0058230F"/>
    <w:rsid w:val="005827EF"/>
    <w:rsid w:val="005828AA"/>
    <w:rsid w:val="005838AF"/>
    <w:rsid w:val="005840CA"/>
    <w:rsid w:val="0058478C"/>
    <w:rsid w:val="00584E08"/>
    <w:rsid w:val="005856B3"/>
    <w:rsid w:val="005859E0"/>
    <w:rsid w:val="00586553"/>
    <w:rsid w:val="005900FE"/>
    <w:rsid w:val="00590102"/>
    <w:rsid w:val="005926D1"/>
    <w:rsid w:val="0059273F"/>
    <w:rsid w:val="005929E3"/>
    <w:rsid w:val="00593B0B"/>
    <w:rsid w:val="00593B18"/>
    <w:rsid w:val="00593BA2"/>
    <w:rsid w:val="00594B9F"/>
    <w:rsid w:val="00595561"/>
    <w:rsid w:val="00597243"/>
    <w:rsid w:val="005A0C95"/>
    <w:rsid w:val="005A1256"/>
    <w:rsid w:val="005A170B"/>
    <w:rsid w:val="005A2077"/>
    <w:rsid w:val="005A3C66"/>
    <w:rsid w:val="005A557C"/>
    <w:rsid w:val="005A557F"/>
    <w:rsid w:val="005A5BB7"/>
    <w:rsid w:val="005A7826"/>
    <w:rsid w:val="005A7D36"/>
    <w:rsid w:val="005B003B"/>
    <w:rsid w:val="005B03F9"/>
    <w:rsid w:val="005B052D"/>
    <w:rsid w:val="005B0B97"/>
    <w:rsid w:val="005B1037"/>
    <w:rsid w:val="005B1C84"/>
    <w:rsid w:val="005B219A"/>
    <w:rsid w:val="005B2F9B"/>
    <w:rsid w:val="005B3412"/>
    <w:rsid w:val="005B34D3"/>
    <w:rsid w:val="005B365D"/>
    <w:rsid w:val="005B3A2F"/>
    <w:rsid w:val="005B435D"/>
    <w:rsid w:val="005B532D"/>
    <w:rsid w:val="005B5A22"/>
    <w:rsid w:val="005B5B61"/>
    <w:rsid w:val="005B62A9"/>
    <w:rsid w:val="005B69DD"/>
    <w:rsid w:val="005B7503"/>
    <w:rsid w:val="005B754B"/>
    <w:rsid w:val="005C00B4"/>
    <w:rsid w:val="005C08A1"/>
    <w:rsid w:val="005C11CA"/>
    <w:rsid w:val="005C14F7"/>
    <w:rsid w:val="005C1E3E"/>
    <w:rsid w:val="005C224C"/>
    <w:rsid w:val="005C27BD"/>
    <w:rsid w:val="005C27EE"/>
    <w:rsid w:val="005C30CC"/>
    <w:rsid w:val="005C35FB"/>
    <w:rsid w:val="005C43A5"/>
    <w:rsid w:val="005C50F1"/>
    <w:rsid w:val="005C54CB"/>
    <w:rsid w:val="005C5B4E"/>
    <w:rsid w:val="005C5DBB"/>
    <w:rsid w:val="005C63AD"/>
    <w:rsid w:val="005C7A0F"/>
    <w:rsid w:val="005C7A47"/>
    <w:rsid w:val="005D0345"/>
    <w:rsid w:val="005D04CA"/>
    <w:rsid w:val="005D100F"/>
    <w:rsid w:val="005D13E8"/>
    <w:rsid w:val="005D3383"/>
    <w:rsid w:val="005D359B"/>
    <w:rsid w:val="005D35EB"/>
    <w:rsid w:val="005D3973"/>
    <w:rsid w:val="005D3985"/>
    <w:rsid w:val="005D3C73"/>
    <w:rsid w:val="005D4B08"/>
    <w:rsid w:val="005D4FD2"/>
    <w:rsid w:val="005D566F"/>
    <w:rsid w:val="005D597D"/>
    <w:rsid w:val="005D5F26"/>
    <w:rsid w:val="005D65B0"/>
    <w:rsid w:val="005D69DE"/>
    <w:rsid w:val="005D6D2D"/>
    <w:rsid w:val="005D73B9"/>
    <w:rsid w:val="005D7DCB"/>
    <w:rsid w:val="005E0580"/>
    <w:rsid w:val="005E05F1"/>
    <w:rsid w:val="005E1A49"/>
    <w:rsid w:val="005E265D"/>
    <w:rsid w:val="005E276A"/>
    <w:rsid w:val="005E27CB"/>
    <w:rsid w:val="005E2A53"/>
    <w:rsid w:val="005E4CE9"/>
    <w:rsid w:val="005E58B3"/>
    <w:rsid w:val="005E5A6B"/>
    <w:rsid w:val="005E71CA"/>
    <w:rsid w:val="005E7257"/>
    <w:rsid w:val="005E7C6F"/>
    <w:rsid w:val="005E7CEE"/>
    <w:rsid w:val="005F0229"/>
    <w:rsid w:val="005F039F"/>
    <w:rsid w:val="005F07D2"/>
    <w:rsid w:val="005F097F"/>
    <w:rsid w:val="005F162B"/>
    <w:rsid w:val="005F1CFC"/>
    <w:rsid w:val="005F21B2"/>
    <w:rsid w:val="005F25F6"/>
    <w:rsid w:val="005F26F4"/>
    <w:rsid w:val="005F2B5D"/>
    <w:rsid w:val="005F2CDB"/>
    <w:rsid w:val="005F339C"/>
    <w:rsid w:val="005F4A9A"/>
    <w:rsid w:val="005F5404"/>
    <w:rsid w:val="005F5415"/>
    <w:rsid w:val="005F5D8D"/>
    <w:rsid w:val="005F607E"/>
    <w:rsid w:val="005F748D"/>
    <w:rsid w:val="005F7663"/>
    <w:rsid w:val="005F7C67"/>
    <w:rsid w:val="0060068C"/>
    <w:rsid w:val="00600848"/>
    <w:rsid w:val="00601704"/>
    <w:rsid w:val="00602229"/>
    <w:rsid w:val="006028E1"/>
    <w:rsid w:val="00604006"/>
    <w:rsid w:val="006042C3"/>
    <w:rsid w:val="00604525"/>
    <w:rsid w:val="00604BA8"/>
    <w:rsid w:val="00604F39"/>
    <w:rsid w:val="00604F78"/>
    <w:rsid w:val="00605F05"/>
    <w:rsid w:val="006064B6"/>
    <w:rsid w:val="00606A36"/>
    <w:rsid w:val="00607230"/>
    <w:rsid w:val="00607835"/>
    <w:rsid w:val="00610875"/>
    <w:rsid w:val="00611424"/>
    <w:rsid w:val="006116BE"/>
    <w:rsid w:val="00611F1A"/>
    <w:rsid w:val="00612883"/>
    <w:rsid w:val="0061446B"/>
    <w:rsid w:val="00614DCF"/>
    <w:rsid w:val="00615280"/>
    <w:rsid w:val="0061535F"/>
    <w:rsid w:val="00616832"/>
    <w:rsid w:val="00616984"/>
    <w:rsid w:val="00616FDC"/>
    <w:rsid w:val="00617183"/>
    <w:rsid w:val="00617BFE"/>
    <w:rsid w:val="00617F3E"/>
    <w:rsid w:val="00621804"/>
    <w:rsid w:val="00622515"/>
    <w:rsid w:val="00622E36"/>
    <w:rsid w:val="00622F50"/>
    <w:rsid w:val="0062419B"/>
    <w:rsid w:val="00624A3C"/>
    <w:rsid w:val="00625597"/>
    <w:rsid w:val="006256F7"/>
    <w:rsid w:val="00625712"/>
    <w:rsid w:val="0062595B"/>
    <w:rsid w:val="00626723"/>
    <w:rsid w:val="00627750"/>
    <w:rsid w:val="00627954"/>
    <w:rsid w:val="0062795E"/>
    <w:rsid w:val="00630320"/>
    <w:rsid w:val="006312EB"/>
    <w:rsid w:val="0063134A"/>
    <w:rsid w:val="00631C0C"/>
    <w:rsid w:val="00632375"/>
    <w:rsid w:val="006332CB"/>
    <w:rsid w:val="00633918"/>
    <w:rsid w:val="00633FA5"/>
    <w:rsid w:val="00634927"/>
    <w:rsid w:val="00634DC8"/>
    <w:rsid w:val="00635152"/>
    <w:rsid w:val="006361CB"/>
    <w:rsid w:val="00637407"/>
    <w:rsid w:val="00637D7F"/>
    <w:rsid w:val="006407BC"/>
    <w:rsid w:val="00640A06"/>
    <w:rsid w:val="00641331"/>
    <w:rsid w:val="006417D7"/>
    <w:rsid w:val="00641DCF"/>
    <w:rsid w:val="006429E0"/>
    <w:rsid w:val="006434EC"/>
    <w:rsid w:val="0064350F"/>
    <w:rsid w:val="006435C0"/>
    <w:rsid w:val="00643814"/>
    <w:rsid w:val="00643F5C"/>
    <w:rsid w:val="00644274"/>
    <w:rsid w:val="00644E12"/>
    <w:rsid w:val="0064526F"/>
    <w:rsid w:val="00645C80"/>
    <w:rsid w:val="00645D06"/>
    <w:rsid w:val="00646AA6"/>
    <w:rsid w:val="006475AF"/>
    <w:rsid w:val="00650089"/>
    <w:rsid w:val="006515CA"/>
    <w:rsid w:val="00651934"/>
    <w:rsid w:val="006519F7"/>
    <w:rsid w:val="006520CD"/>
    <w:rsid w:val="00652528"/>
    <w:rsid w:val="0065343B"/>
    <w:rsid w:val="00653D50"/>
    <w:rsid w:val="006549F1"/>
    <w:rsid w:val="00654A70"/>
    <w:rsid w:val="0065546E"/>
    <w:rsid w:val="006561B0"/>
    <w:rsid w:val="006566C0"/>
    <w:rsid w:val="00660107"/>
    <w:rsid w:val="00660F61"/>
    <w:rsid w:val="006616D3"/>
    <w:rsid w:val="0066191C"/>
    <w:rsid w:val="006621EB"/>
    <w:rsid w:val="00662200"/>
    <w:rsid w:val="00662474"/>
    <w:rsid w:val="00662C20"/>
    <w:rsid w:val="00665392"/>
    <w:rsid w:val="006657ED"/>
    <w:rsid w:val="00665C54"/>
    <w:rsid w:val="006670C1"/>
    <w:rsid w:val="00667814"/>
    <w:rsid w:val="00667989"/>
    <w:rsid w:val="00667F2B"/>
    <w:rsid w:val="006701B1"/>
    <w:rsid w:val="00670AF0"/>
    <w:rsid w:val="00670D89"/>
    <w:rsid w:val="00670EE9"/>
    <w:rsid w:val="00672257"/>
    <w:rsid w:val="00672E89"/>
    <w:rsid w:val="0067307C"/>
    <w:rsid w:val="0067392D"/>
    <w:rsid w:val="00673FB3"/>
    <w:rsid w:val="0067414F"/>
    <w:rsid w:val="00674EA0"/>
    <w:rsid w:val="0067548D"/>
    <w:rsid w:val="006759EF"/>
    <w:rsid w:val="00675BB2"/>
    <w:rsid w:val="00675D33"/>
    <w:rsid w:val="00676D0B"/>
    <w:rsid w:val="00677129"/>
    <w:rsid w:val="0067729C"/>
    <w:rsid w:val="006773B0"/>
    <w:rsid w:val="00677515"/>
    <w:rsid w:val="0068039D"/>
    <w:rsid w:val="006803F1"/>
    <w:rsid w:val="00680A10"/>
    <w:rsid w:val="00681C67"/>
    <w:rsid w:val="00683ADC"/>
    <w:rsid w:val="006840BB"/>
    <w:rsid w:val="006840FF"/>
    <w:rsid w:val="00684329"/>
    <w:rsid w:val="00685236"/>
    <w:rsid w:val="00685603"/>
    <w:rsid w:val="00685B79"/>
    <w:rsid w:val="00686C67"/>
    <w:rsid w:val="0068733B"/>
    <w:rsid w:val="00687529"/>
    <w:rsid w:val="00687667"/>
    <w:rsid w:val="00687785"/>
    <w:rsid w:val="00690C02"/>
    <w:rsid w:val="00690C50"/>
    <w:rsid w:val="006915A7"/>
    <w:rsid w:val="006917CA"/>
    <w:rsid w:val="00691D66"/>
    <w:rsid w:val="00691F22"/>
    <w:rsid w:val="00692087"/>
    <w:rsid w:val="00692232"/>
    <w:rsid w:val="00692280"/>
    <w:rsid w:val="00692C79"/>
    <w:rsid w:val="00692D8A"/>
    <w:rsid w:val="00692F04"/>
    <w:rsid w:val="00693637"/>
    <w:rsid w:val="00693EA0"/>
    <w:rsid w:val="00693F02"/>
    <w:rsid w:val="006944B7"/>
    <w:rsid w:val="00695230"/>
    <w:rsid w:val="0069563F"/>
    <w:rsid w:val="006962A9"/>
    <w:rsid w:val="00696B0A"/>
    <w:rsid w:val="00696B66"/>
    <w:rsid w:val="00696EF6"/>
    <w:rsid w:val="0069751D"/>
    <w:rsid w:val="00697796"/>
    <w:rsid w:val="006A03E8"/>
    <w:rsid w:val="006A1720"/>
    <w:rsid w:val="006A1D91"/>
    <w:rsid w:val="006A2703"/>
    <w:rsid w:val="006A3186"/>
    <w:rsid w:val="006A31EA"/>
    <w:rsid w:val="006A368C"/>
    <w:rsid w:val="006A37DD"/>
    <w:rsid w:val="006A3A26"/>
    <w:rsid w:val="006A41D5"/>
    <w:rsid w:val="006A46C9"/>
    <w:rsid w:val="006A49CD"/>
    <w:rsid w:val="006A56D6"/>
    <w:rsid w:val="006A5808"/>
    <w:rsid w:val="006A583E"/>
    <w:rsid w:val="006A58E6"/>
    <w:rsid w:val="006A5B62"/>
    <w:rsid w:val="006A5BA9"/>
    <w:rsid w:val="006A5C76"/>
    <w:rsid w:val="006A5E4A"/>
    <w:rsid w:val="006A6DFA"/>
    <w:rsid w:val="006A7BD8"/>
    <w:rsid w:val="006B004B"/>
    <w:rsid w:val="006B08CA"/>
    <w:rsid w:val="006B2E04"/>
    <w:rsid w:val="006B34E1"/>
    <w:rsid w:val="006B3652"/>
    <w:rsid w:val="006B3AA8"/>
    <w:rsid w:val="006B4DE2"/>
    <w:rsid w:val="006B5746"/>
    <w:rsid w:val="006B5DBB"/>
    <w:rsid w:val="006B5E71"/>
    <w:rsid w:val="006B65F8"/>
    <w:rsid w:val="006B75DB"/>
    <w:rsid w:val="006C015C"/>
    <w:rsid w:val="006C022B"/>
    <w:rsid w:val="006C082D"/>
    <w:rsid w:val="006C08BE"/>
    <w:rsid w:val="006C0D65"/>
    <w:rsid w:val="006C10DB"/>
    <w:rsid w:val="006C2355"/>
    <w:rsid w:val="006C23C8"/>
    <w:rsid w:val="006C2D3B"/>
    <w:rsid w:val="006C3A9A"/>
    <w:rsid w:val="006C40A4"/>
    <w:rsid w:val="006C4A6D"/>
    <w:rsid w:val="006C4E1F"/>
    <w:rsid w:val="006C5B4C"/>
    <w:rsid w:val="006C5C19"/>
    <w:rsid w:val="006C5EDB"/>
    <w:rsid w:val="006C6FB5"/>
    <w:rsid w:val="006C76FD"/>
    <w:rsid w:val="006C7A0F"/>
    <w:rsid w:val="006D01BE"/>
    <w:rsid w:val="006D07F0"/>
    <w:rsid w:val="006D089F"/>
    <w:rsid w:val="006D16C3"/>
    <w:rsid w:val="006D2032"/>
    <w:rsid w:val="006D2285"/>
    <w:rsid w:val="006D2775"/>
    <w:rsid w:val="006D2893"/>
    <w:rsid w:val="006D2FB0"/>
    <w:rsid w:val="006D33FE"/>
    <w:rsid w:val="006D37B2"/>
    <w:rsid w:val="006D4DB1"/>
    <w:rsid w:val="006D5893"/>
    <w:rsid w:val="006D5C1A"/>
    <w:rsid w:val="006D608B"/>
    <w:rsid w:val="006D6B44"/>
    <w:rsid w:val="006D6CCC"/>
    <w:rsid w:val="006D6D49"/>
    <w:rsid w:val="006D70FD"/>
    <w:rsid w:val="006D7337"/>
    <w:rsid w:val="006D7B7B"/>
    <w:rsid w:val="006E00B7"/>
    <w:rsid w:val="006E03D3"/>
    <w:rsid w:val="006E0EA5"/>
    <w:rsid w:val="006E16FC"/>
    <w:rsid w:val="006E1C2C"/>
    <w:rsid w:val="006E2803"/>
    <w:rsid w:val="006E2A3C"/>
    <w:rsid w:val="006E2E44"/>
    <w:rsid w:val="006E37F4"/>
    <w:rsid w:val="006E3FD9"/>
    <w:rsid w:val="006E4C81"/>
    <w:rsid w:val="006E6325"/>
    <w:rsid w:val="006E76C2"/>
    <w:rsid w:val="006F0ABD"/>
    <w:rsid w:val="006F0F4C"/>
    <w:rsid w:val="006F13DD"/>
    <w:rsid w:val="006F14BD"/>
    <w:rsid w:val="006F157E"/>
    <w:rsid w:val="006F1771"/>
    <w:rsid w:val="006F1D5E"/>
    <w:rsid w:val="006F1E75"/>
    <w:rsid w:val="006F3253"/>
    <w:rsid w:val="006F35FF"/>
    <w:rsid w:val="006F4E6B"/>
    <w:rsid w:val="006F5554"/>
    <w:rsid w:val="006F6A8F"/>
    <w:rsid w:val="00700084"/>
    <w:rsid w:val="00700170"/>
    <w:rsid w:val="00700A67"/>
    <w:rsid w:val="0070125E"/>
    <w:rsid w:val="00702E77"/>
    <w:rsid w:val="00703406"/>
    <w:rsid w:val="00703A88"/>
    <w:rsid w:val="007043F4"/>
    <w:rsid w:val="00704443"/>
    <w:rsid w:val="007053F9"/>
    <w:rsid w:val="007062E2"/>
    <w:rsid w:val="00707B73"/>
    <w:rsid w:val="00707C21"/>
    <w:rsid w:val="00707C8A"/>
    <w:rsid w:val="00707D34"/>
    <w:rsid w:val="00710026"/>
    <w:rsid w:val="00710396"/>
    <w:rsid w:val="0071055A"/>
    <w:rsid w:val="007109B3"/>
    <w:rsid w:val="007118BC"/>
    <w:rsid w:val="0071199E"/>
    <w:rsid w:val="00711AE3"/>
    <w:rsid w:val="00711EA2"/>
    <w:rsid w:val="00712648"/>
    <w:rsid w:val="0071295C"/>
    <w:rsid w:val="007136BC"/>
    <w:rsid w:val="007139E8"/>
    <w:rsid w:val="007143E5"/>
    <w:rsid w:val="00714781"/>
    <w:rsid w:val="00714BB0"/>
    <w:rsid w:val="0071533D"/>
    <w:rsid w:val="007161A1"/>
    <w:rsid w:val="00716232"/>
    <w:rsid w:val="00716636"/>
    <w:rsid w:val="007168DC"/>
    <w:rsid w:val="00717449"/>
    <w:rsid w:val="007207EE"/>
    <w:rsid w:val="00721E41"/>
    <w:rsid w:val="00722623"/>
    <w:rsid w:val="00722828"/>
    <w:rsid w:val="00722E15"/>
    <w:rsid w:val="00722E80"/>
    <w:rsid w:val="0072344E"/>
    <w:rsid w:val="00723E51"/>
    <w:rsid w:val="00723F7D"/>
    <w:rsid w:val="00724AED"/>
    <w:rsid w:val="00726268"/>
    <w:rsid w:val="007266E6"/>
    <w:rsid w:val="007268B0"/>
    <w:rsid w:val="007305D8"/>
    <w:rsid w:val="00730D21"/>
    <w:rsid w:val="00731A6D"/>
    <w:rsid w:val="00732C8D"/>
    <w:rsid w:val="00732E9E"/>
    <w:rsid w:val="007336DB"/>
    <w:rsid w:val="007338B7"/>
    <w:rsid w:val="0073495C"/>
    <w:rsid w:val="00734F14"/>
    <w:rsid w:val="0073587A"/>
    <w:rsid w:val="007358C5"/>
    <w:rsid w:val="00737225"/>
    <w:rsid w:val="00740182"/>
    <w:rsid w:val="00740465"/>
    <w:rsid w:val="00740E7B"/>
    <w:rsid w:val="00741963"/>
    <w:rsid w:val="00741E6B"/>
    <w:rsid w:val="00742015"/>
    <w:rsid w:val="007427A7"/>
    <w:rsid w:val="007430A2"/>
    <w:rsid w:val="0074319E"/>
    <w:rsid w:val="00744527"/>
    <w:rsid w:val="007452DC"/>
    <w:rsid w:val="00746BE8"/>
    <w:rsid w:val="00746C58"/>
    <w:rsid w:val="00746E32"/>
    <w:rsid w:val="007471A2"/>
    <w:rsid w:val="00747D4A"/>
    <w:rsid w:val="00747E16"/>
    <w:rsid w:val="00750967"/>
    <w:rsid w:val="00751269"/>
    <w:rsid w:val="00751968"/>
    <w:rsid w:val="00751D78"/>
    <w:rsid w:val="00751F52"/>
    <w:rsid w:val="00752FCE"/>
    <w:rsid w:val="00754B23"/>
    <w:rsid w:val="00754C05"/>
    <w:rsid w:val="00754E10"/>
    <w:rsid w:val="00755AD9"/>
    <w:rsid w:val="00757D42"/>
    <w:rsid w:val="00757FB6"/>
    <w:rsid w:val="00760827"/>
    <w:rsid w:val="007609B2"/>
    <w:rsid w:val="007614E7"/>
    <w:rsid w:val="00762496"/>
    <w:rsid w:val="00762897"/>
    <w:rsid w:val="00762EC4"/>
    <w:rsid w:val="00762ED7"/>
    <w:rsid w:val="007634B1"/>
    <w:rsid w:val="00763C42"/>
    <w:rsid w:val="00763DD8"/>
    <w:rsid w:val="00765053"/>
    <w:rsid w:val="00765AA6"/>
    <w:rsid w:val="007669C8"/>
    <w:rsid w:val="00770B54"/>
    <w:rsid w:val="00771986"/>
    <w:rsid w:val="007723EC"/>
    <w:rsid w:val="0077252F"/>
    <w:rsid w:val="0077384B"/>
    <w:rsid w:val="00773C0A"/>
    <w:rsid w:val="00774876"/>
    <w:rsid w:val="00774A1C"/>
    <w:rsid w:val="007751D8"/>
    <w:rsid w:val="007767E9"/>
    <w:rsid w:val="00777288"/>
    <w:rsid w:val="00777CF2"/>
    <w:rsid w:val="00777F3A"/>
    <w:rsid w:val="007802A4"/>
    <w:rsid w:val="0078219A"/>
    <w:rsid w:val="00782241"/>
    <w:rsid w:val="0078225F"/>
    <w:rsid w:val="00782A56"/>
    <w:rsid w:val="00782DD0"/>
    <w:rsid w:val="00783035"/>
    <w:rsid w:val="00783738"/>
    <w:rsid w:val="00783C46"/>
    <w:rsid w:val="007845AC"/>
    <w:rsid w:val="007845C4"/>
    <w:rsid w:val="00785574"/>
    <w:rsid w:val="00785B59"/>
    <w:rsid w:val="00785D9A"/>
    <w:rsid w:val="00786BBC"/>
    <w:rsid w:val="00786C97"/>
    <w:rsid w:val="00786F3A"/>
    <w:rsid w:val="0079104F"/>
    <w:rsid w:val="007912A4"/>
    <w:rsid w:val="00791601"/>
    <w:rsid w:val="00791AC7"/>
    <w:rsid w:val="007922DE"/>
    <w:rsid w:val="007932DB"/>
    <w:rsid w:val="00793A51"/>
    <w:rsid w:val="00793AEF"/>
    <w:rsid w:val="007945E9"/>
    <w:rsid w:val="007947FB"/>
    <w:rsid w:val="0079520C"/>
    <w:rsid w:val="00795427"/>
    <w:rsid w:val="007958D7"/>
    <w:rsid w:val="007961C8"/>
    <w:rsid w:val="0079643C"/>
    <w:rsid w:val="00796981"/>
    <w:rsid w:val="00796C5E"/>
    <w:rsid w:val="00797165"/>
    <w:rsid w:val="00797E55"/>
    <w:rsid w:val="007A0D4D"/>
    <w:rsid w:val="007A20C0"/>
    <w:rsid w:val="007A213D"/>
    <w:rsid w:val="007A229D"/>
    <w:rsid w:val="007A311E"/>
    <w:rsid w:val="007A31BE"/>
    <w:rsid w:val="007A35AA"/>
    <w:rsid w:val="007A37B2"/>
    <w:rsid w:val="007A3C63"/>
    <w:rsid w:val="007A3D0E"/>
    <w:rsid w:val="007A4FD3"/>
    <w:rsid w:val="007A5C36"/>
    <w:rsid w:val="007A5E23"/>
    <w:rsid w:val="007A5EFA"/>
    <w:rsid w:val="007A5F2C"/>
    <w:rsid w:val="007A6059"/>
    <w:rsid w:val="007A64E2"/>
    <w:rsid w:val="007A6D15"/>
    <w:rsid w:val="007A70F3"/>
    <w:rsid w:val="007A73A3"/>
    <w:rsid w:val="007A7476"/>
    <w:rsid w:val="007A79BC"/>
    <w:rsid w:val="007B030B"/>
    <w:rsid w:val="007B0DCC"/>
    <w:rsid w:val="007B10AE"/>
    <w:rsid w:val="007B13FD"/>
    <w:rsid w:val="007B1C15"/>
    <w:rsid w:val="007B1C4B"/>
    <w:rsid w:val="007B20E0"/>
    <w:rsid w:val="007B2A5B"/>
    <w:rsid w:val="007B2E6E"/>
    <w:rsid w:val="007B3850"/>
    <w:rsid w:val="007B3867"/>
    <w:rsid w:val="007B3FA3"/>
    <w:rsid w:val="007B426E"/>
    <w:rsid w:val="007B4E49"/>
    <w:rsid w:val="007B4F22"/>
    <w:rsid w:val="007B5309"/>
    <w:rsid w:val="007B5FEC"/>
    <w:rsid w:val="007B6263"/>
    <w:rsid w:val="007B648A"/>
    <w:rsid w:val="007B6B77"/>
    <w:rsid w:val="007B6CDC"/>
    <w:rsid w:val="007B7073"/>
    <w:rsid w:val="007B7228"/>
    <w:rsid w:val="007B75AE"/>
    <w:rsid w:val="007B7797"/>
    <w:rsid w:val="007B7C06"/>
    <w:rsid w:val="007B7F33"/>
    <w:rsid w:val="007C05BC"/>
    <w:rsid w:val="007C0E02"/>
    <w:rsid w:val="007C0EFB"/>
    <w:rsid w:val="007C1112"/>
    <w:rsid w:val="007C135F"/>
    <w:rsid w:val="007C182D"/>
    <w:rsid w:val="007C2480"/>
    <w:rsid w:val="007C275D"/>
    <w:rsid w:val="007C2EAA"/>
    <w:rsid w:val="007C2F88"/>
    <w:rsid w:val="007C3DA8"/>
    <w:rsid w:val="007C425C"/>
    <w:rsid w:val="007C4557"/>
    <w:rsid w:val="007C4882"/>
    <w:rsid w:val="007C57F1"/>
    <w:rsid w:val="007C5A24"/>
    <w:rsid w:val="007C5F43"/>
    <w:rsid w:val="007C6D7F"/>
    <w:rsid w:val="007D0C55"/>
    <w:rsid w:val="007D1BA6"/>
    <w:rsid w:val="007D37D4"/>
    <w:rsid w:val="007D37E5"/>
    <w:rsid w:val="007D382C"/>
    <w:rsid w:val="007D45D3"/>
    <w:rsid w:val="007D56C6"/>
    <w:rsid w:val="007D5AF6"/>
    <w:rsid w:val="007D5E8B"/>
    <w:rsid w:val="007D6117"/>
    <w:rsid w:val="007D6288"/>
    <w:rsid w:val="007D6905"/>
    <w:rsid w:val="007D750C"/>
    <w:rsid w:val="007D79E3"/>
    <w:rsid w:val="007E0388"/>
    <w:rsid w:val="007E0FCD"/>
    <w:rsid w:val="007E1B17"/>
    <w:rsid w:val="007E1E7B"/>
    <w:rsid w:val="007E3218"/>
    <w:rsid w:val="007E380D"/>
    <w:rsid w:val="007E3B8A"/>
    <w:rsid w:val="007E421B"/>
    <w:rsid w:val="007E456D"/>
    <w:rsid w:val="007E4A21"/>
    <w:rsid w:val="007E4C70"/>
    <w:rsid w:val="007E4F8B"/>
    <w:rsid w:val="007E52C9"/>
    <w:rsid w:val="007E5C92"/>
    <w:rsid w:val="007E7F7B"/>
    <w:rsid w:val="007F05F4"/>
    <w:rsid w:val="007F1C26"/>
    <w:rsid w:val="007F204D"/>
    <w:rsid w:val="007F23B6"/>
    <w:rsid w:val="007F2910"/>
    <w:rsid w:val="007F2AA8"/>
    <w:rsid w:val="007F3765"/>
    <w:rsid w:val="007F51E0"/>
    <w:rsid w:val="007F6202"/>
    <w:rsid w:val="007F6212"/>
    <w:rsid w:val="007F6E77"/>
    <w:rsid w:val="007F7348"/>
    <w:rsid w:val="008007E2"/>
    <w:rsid w:val="008018D4"/>
    <w:rsid w:val="00801C1C"/>
    <w:rsid w:val="00802769"/>
    <w:rsid w:val="008029D7"/>
    <w:rsid w:val="00802EDE"/>
    <w:rsid w:val="008041AE"/>
    <w:rsid w:val="00804A58"/>
    <w:rsid w:val="00805493"/>
    <w:rsid w:val="00805F49"/>
    <w:rsid w:val="00806511"/>
    <w:rsid w:val="008067D9"/>
    <w:rsid w:val="00806858"/>
    <w:rsid w:val="00807BB2"/>
    <w:rsid w:val="00810116"/>
    <w:rsid w:val="0081024A"/>
    <w:rsid w:val="00810366"/>
    <w:rsid w:val="00812009"/>
    <w:rsid w:val="00812910"/>
    <w:rsid w:val="0081291E"/>
    <w:rsid w:val="00813666"/>
    <w:rsid w:val="00813A60"/>
    <w:rsid w:val="00813CDD"/>
    <w:rsid w:val="0081444E"/>
    <w:rsid w:val="00814A72"/>
    <w:rsid w:val="00814BA6"/>
    <w:rsid w:val="00814DDA"/>
    <w:rsid w:val="00815177"/>
    <w:rsid w:val="0081624E"/>
    <w:rsid w:val="0081664E"/>
    <w:rsid w:val="00816954"/>
    <w:rsid w:val="00817715"/>
    <w:rsid w:val="008179A0"/>
    <w:rsid w:val="00817B0C"/>
    <w:rsid w:val="0082060A"/>
    <w:rsid w:val="00821737"/>
    <w:rsid w:val="0082187B"/>
    <w:rsid w:val="0082187F"/>
    <w:rsid w:val="00822164"/>
    <w:rsid w:val="008234EA"/>
    <w:rsid w:val="00823B92"/>
    <w:rsid w:val="00823D2C"/>
    <w:rsid w:val="00824180"/>
    <w:rsid w:val="00824A2C"/>
    <w:rsid w:val="00825145"/>
    <w:rsid w:val="00825703"/>
    <w:rsid w:val="00825B29"/>
    <w:rsid w:val="0082616F"/>
    <w:rsid w:val="00827113"/>
    <w:rsid w:val="00827597"/>
    <w:rsid w:val="008306AF"/>
    <w:rsid w:val="008306ED"/>
    <w:rsid w:val="00830FAF"/>
    <w:rsid w:val="00831266"/>
    <w:rsid w:val="00831532"/>
    <w:rsid w:val="0083153F"/>
    <w:rsid w:val="008322E4"/>
    <w:rsid w:val="008323DD"/>
    <w:rsid w:val="00836ABB"/>
    <w:rsid w:val="00836B3E"/>
    <w:rsid w:val="008370D3"/>
    <w:rsid w:val="008406D9"/>
    <w:rsid w:val="00840915"/>
    <w:rsid w:val="0084139F"/>
    <w:rsid w:val="008415EC"/>
    <w:rsid w:val="0084357C"/>
    <w:rsid w:val="00843722"/>
    <w:rsid w:val="0084380B"/>
    <w:rsid w:val="00843E43"/>
    <w:rsid w:val="00844928"/>
    <w:rsid w:val="00844F8D"/>
    <w:rsid w:val="008460D9"/>
    <w:rsid w:val="00846D26"/>
    <w:rsid w:val="008474E6"/>
    <w:rsid w:val="008476F7"/>
    <w:rsid w:val="00847D9C"/>
    <w:rsid w:val="008508A7"/>
    <w:rsid w:val="00851C2C"/>
    <w:rsid w:val="00851FCC"/>
    <w:rsid w:val="00852C7E"/>
    <w:rsid w:val="008531D7"/>
    <w:rsid w:val="008533BB"/>
    <w:rsid w:val="008533FB"/>
    <w:rsid w:val="00853886"/>
    <w:rsid w:val="00854518"/>
    <w:rsid w:val="00854912"/>
    <w:rsid w:val="00854C81"/>
    <w:rsid w:val="00854CD4"/>
    <w:rsid w:val="00855087"/>
    <w:rsid w:val="008554B4"/>
    <w:rsid w:val="008554F9"/>
    <w:rsid w:val="00855710"/>
    <w:rsid w:val="00855773"/>
    <w:rsid w:val="00855C42"/>
    <w:rsid w:val="00855DB0"/>
    <w:rsid w:val="008563F9"/>
    <w:rsid w:val="008564DF"/>
    <w:rsid w:val="0085713D"/>
    <w:rsid w:val="00857152"/>
    <w:rsid w:val="00857226"/>
    <w:rsid w:val="0085784F"/>
    <w:rsid w:val="00857A30"/>
    <w:rsid w:val="00860033"/>
    <w:rsid w:val="008608D9"/>
    <w:rsid w:val="00860FA5"/>
    <w:rsid w:val="00861124"/>
    <w:rsid w:val="00861139"/>
    <w:rsid w:val="00861C66"/>
    <w:rsid w:val="00862FFB"/>
    <w:rsid w:val="0086321E"/>
    <w:rsid w:val="00863447"/>
    <w:rsid w:val="00863B0D"/>
    <w:rsid w:val="00863B35"/>
    <w:rsid w:val="008642D3"/>
    <w:rsid w:val="008646E4"/>
    <w:rsid w:val="0086490E"/>
    <w:rsid w:val="00865A8C"/>
    <w:rsid w:val="00865CBE"/>
    <w:rsid w:val="00866B0B"/>
    <w:rsid w:val="00866FD5"/>
    <w:rsid w:val="00867A30"/>
    <w:rsid w:val="0087059E"/>
    <w:rsid w:val="00870AF8"/>
    <w:rsid w:val="008713B1"/>
    <w:rsid w:val="00871793"/>
    <w:rsid w:val="00871CAA"/>
    <w:rsid w:val="00871F59"/>
    <w:rsid w:val="00872980"/>
    <w:rsid w:val="008740B8"/>
    <w:rsid w:val="008740FC"/>
    <w:rsid w:val="0087429D"/>
    <w:rsid w:val="008744D8"/>
    <w:rsid w:val="00874A92"/>
    <w:rsid w:val="00875BEC"/>
    <w:rsid w:val="008761FD"/>
    <w:rsid w:val="008764B9"/>
    <w:rsid w:val="00876866"/>
    <w:rsid w:val="00876AF5"/>
    <w:rsid w:val="0087721D"/>
    <w:rsid w:val="00877C60"/>
    <w:rsid w:val="008802E5"/>
    <w:rsid w:val="00880F0A"/>
    <w:rsid w:val="00880F7D"/>
    <w:rsid w:val="00881D10"/>
    <w:rsid w:val="00881E08"/>
    <w:rsid w:val="008836AE"/>
    <w:rsid w:val="008837AA"/>
    <w:rsid w:val="00883871"/>
    <w:rsid w:val="00883902"/>
    <w:rsid w:val="00883ACF"/>
    <w:rsid w:val="008840ED"/>
    <w:rsid w:val="00884311"/>
    <w:rsid w:val="008847B5"/>
    <w:rsid w:val="0088520A"/>
    <w:rsid w:val="00885798"/>
    <w:rsid w:val="00885CA4"/>
    <w:rsid w:val="00885EF1"/>
    <w:rsid w:val="0088707E"/>
    <w:rsid w:val="0088756A"/>
    <w:rsid w:val="00890259"/>
    <w:rsid w:val="00890397"/>
    <w:rsid w:val="0089082D"/>
    <w:rsid w:val="008909DB"/>
    <w:rsid w:val="00890A4C"/>
    <w:rsid w:val="00890C2B"/>
    <w:rsid w:val="00891100"/>
    <w:rsid w:val="0089129E"/>
    <w:rsid w:val="00892BDF"/>
    <w:rsid w:val="00892E26"/>
    <w:rsid w:val="00892EDD"/>
    <w:rsid w:val="008932F6"/>
    <w:rsid w:val="00894091"/>
    <w:rsid w:val="00894AEC"/>
    <w:rsid w:val="008955A7"/>
    <w:rsid w:val="008957E6"/>
    <w:rsid w:val="00895C49"/>
    <w:rsid w:val="008978DB"/>
    <w:rsid w:val="00897D6F"/>
    <w:rsid w:val="008A0E20"/>
    <w:rsid w:val="008A1FA8"/>
    <w:rsid w:val="008A2F2E"/>
    <w:rsid w:val="008A33AE"/>
    <w:rsid w:val="008A37EF"/>
    <w:rsid w:val="008A3D31"/>
    <w:rsid w:val="008A3E4E"/>
    <w:rsid w:val="008A424F"/>
    <w:rsid w:val="008A4958"/>
    <w:rsid w:val="008A5C51"/>
    <w:rsid w:val="008A7019"/>
    <w:rsid w:val="008A7D10"/>
    <w:rsid w:val="008B0237"/>
    <w:rsid w:val="008B1F52"/>
    <w:rsid w:val="008B2112"/>
    <w:rsid w:val="008B26B5"/>
    <w:rsid w:val="008B2F64"/>
    <w:rsid w:val="008B31A1"/>
    <w:rsid w:val="008B320C"/>
    <w:rsid w:val="008B563D"/>
    <w:rsid w:val="008B591E"/>
    <w:rsid w:val="008B5B8D"/>
    <w:rsid w:val="008B5CD1"/>
    <w:rsid w:val="008B622F"/>
    <w:rsid w:val="008B65EC"/>
    <w:rsid w:val="008B7ADA"/>
    <w:rsid w:val="008C0B27"/>
    <w:rsid w:val="008C0D3C"/>
    <w:rsid w:val="008C0FFD"/>
    <w:rsid w:val="008C10A2"/>
    <w:rsid w:val="008C18CF"/>
    <w:rsid w:val="008C1D8B"/>
    <w:rsid w:val="008C1EA5"/>
    <w:rsid w:val="008C2AE5"/>
    <w:rsid w:val="008C3039"/>
    <w:rsid w:val="008C32A4"/>
    <w:rsid w:val="008C3A6C"/>
    <w:rsid w:val="008C3F69"/>
    <w:rsid w:val="008C4407"/>
    <w:rsid w:val="008C4864"/>
    <w:rsid w:val="008C4A11"/>
    <w:rsid w:val="008C6495"/>
    <w:rsid w:val="008C6563"/>
    <w:rsid w:val="008C7515"/>
    <w:rsid w:val="008C759C"/>
    <w:rsid w:val="008C7B92"/>
    <w:rsid w:val="008D077E"/>
    <w:rsid w:val="008D08E5"/>
    <w:rsid w:val="008D2057"/>
    <w:rsid w:val="008D22DE"/>
    <w:rsid w:val="008D2968"/>
    <w:rsid w:val="008D38E4"/>
    <w:rsid w:val="008D391C"/>
    <w:rsid w:val="008D3D9F"/>
    <w:rsid w:val="008D4332"/>
    <w:rsid w:val="008D4F1B"/>
    <w:rsid w:val="008D5691"/>
    <w:rsid w:val="008D59AE"/>
    <w:rsid w:val="008D5CA3"/>
    <w:rsid w:val="008D5E33"/>
    <w:rsid w:val="008D605D"/>
    <w:rsid w:val="008D60AA"/>
    <w:rsid w:val="008D66FE"/>
    <w:rsid w:val="008D6E00"/>
    <w:rsid w:val="008D6F33"/>
    <w:rsid w:val="008D7BBC"/>
    <w:rsid w:val="008E050C"/>
    <w:rsid w:val="008E07F9"/>
    <w:rsid w:val="008E0DF4"/>
    <w:rsid w:val="008E0ECA"/>
    <w:rsid w:val="008E1472"/>
    <w:rsid w:val="008E1E26"/>
    <w:rsid w:val="008E23E7"/>
    <w:rsid w:val="008E2ADB"/>
    <w:rsid w:val="008E2E27"/>
    <w:rsid w:val="008E31BF"/>
    <w:rsid w:val="008E3619"/>
    <w:rsid w:val="008E450C"/>
    <w:rsid w:val="008E4536"/>
    <w:rsid w:val="008E4B00"/>
    <w:rsid w:val="008E57C3"/>
    <w:rsid w:val="008E5A03"/>
    <w:rsid w:val="008E5CA9"/>
    <w:rsid w:val="008E5E64"/>
    <w:rsid w:val="008E638C"/>
    <w:rsid w:val="008E6F33"/>
    <w:rsid w:val="008E7407"/>
    <w:rsid w:val="008E77B9"/>
    <w:rsid w:val="008E7A73"/>
    <w:rsid w:val="008F06A1"/>
    <w:rsid w:val="008F07AC"/>
    <w:rsid w:val="008F105F"/>
    <w:rsid w:val="008F1A07"/>
    <w:rsid w:val="008F1AEE"/>
    <w:rsid w:val="008F294E"/>
    <w:rsid w:val="008F2995"/>
    <w:rsid w:val="008F2AE8"/>
    <w:rsid w:val="008F2CDC"/>
    <w:rsid w:val="008F3B77"/>
    <w:rsid w:val="008F3F02"/>
    <w:rsid w:val="008F55CF"/>
    <w:rsid w:val="008F5E3E"/>
    <w:rsid w:val="008F628C"/>
    <w:rsid w:val="008F6FDB"/>
    <w:rsid w:val="008F7015"/>
    <w:rsid w:val="008F71E6"/>
    <w:rsid w:val="008F72D2"/>
    <w:rsid w:val="008F742E"/>
    <w:rsid w:val="008F7F7B"/>
    <w:rsid w:val="009007DE"/>
    <w:rsid w:val="009007F8"/>
    <w:rsid w:val="00900AC4"/>
    <w:rsid w:val="00900B9A"/>
    <w:rsid w:val="009011EE"/>
    <w:rsid w:val="00901709"/>
    <w:rsid w:val="00902928"/>
    <w:rsid w:val="00902BA6"/>
    <w:rsid w:val="009032CC"/>
    <w:rsid w:val="009036DC"/>
    <w:rsid w:val="009042BD"/>
    <w:rsid w:val="00904C72"/>
    <w:rsid w:val="00904FA2"/>
    <w:rsid w:val="009054D3"/>
    <w:rsid w:val="00905A2B"/>
    <w:rsid w:val="00905C24"/>
    <w:rsid w:val="00905E2E"/>
    <w:rsid w:val="00905ED8"/>
    <w:rsid w:val="00905FB6"/>
    <w:rsid w:val="009062E3"/>
    <w:rsid w:val="00906A5D"/>
    <w:rsid w:val="0090721C"/>
    <w:rsid w:val="0090754A"/>
    <w:rsid w:val="009079F5"/>
    <w:rsid w:val="009109F4"/>
    <w:rsid w:val="00910B71"/>
    <w:rsid w:val="0091107B"/>
    <w:rsid w:val="009122FC"/>
    <w:rsid w:val="0091279C"/>
    <w:rsid w:val="00912CD1"/>
    <w:rsid w:val="00913230"/>
    <w:rsid w:val="00913DE6"/>
    <w:rsid w:val="009145D2"/>
    <w:rsid w:val="00914814"/>
    <w:rsid w:val="00914CDE"/>
    <w:rsid w:val="009153F6"/>
    <w:rsid w:val="00915800"/>
    <w:rsid w:val="00915920"/>
    <w:rsid w:val="00915AC4"/>
    <w:rsid w:val="00915C33"/>
    <w:rsid w:val="00916474"/>
    <w:rsid w:val="00916F87"/>
    <w:rsid w:val="009170AF"/>
    <w:rsid w:val="00917781"/>
    <w:rsid w:val="00920105"/>
    <w:rsid w:val="009206FF"/>
    <w:rsid w:val="009208B3"/>
    <w:rsid w:val="00920FB1"/>
    <w:rsid w:val="009211ED"/>
    <w:rsid w:val="00921384"/>
    <w:rsid w:val="00921593"/>
    <w:rsid w:val="00921CE3"/>
    <w:rsid w:val="00921F42"/>
    <w:rsid w:val="0092325A"/>
    <w:rsid w:val="00924744"/>
    <w:rsid w:val="00924830"/>
    <w:rsid w:val="00926050"/>
    <w:rsid w:val="00926872"/>
    <w:rsid w:val="00926C94"/>
    <w:rsid w:val="00927430"/>
    <w:rsid w:val="00930F8E"/>
    <w:rsid w:val="0093155A"/>
    <w:rsid w:val="0093183C"/>
    <w:rsid w:val="00931BBB"/>
    <w:rsid w:val="009320FC"/>
    <w:rsid w:val="00932A46"/>
    <w:rsid w:val="00932AB4"/>
    <w:rsid w:val="00933067"/>
    <w:rsid w:val="00933589"/>
    <w:rsid w:val="00933F66"/>
    <w:rsid w:val="00934927"/>
    <w:rsid w:val="00934DC6"/>
    <w:rsid w:val="00935DA8"/>
    <w:rsid w:val="00936073"/>
    <w:rsid w:val="0093626D"/>
    <w:rsid w:val="00936EA3"/>
    <w:rsid w:val="00937AD5"/>
    <w:rsid w:val="009402A5"/>
    <w:rsid w:val="0094081B"/>
    <w:rsid w:val="00940D5A"/>
    <w:rsid w:val="009412B6"/>
    <w:rsid w:val="00943CF9"/>
    <w:rsid w:val="00943FEE"/>
    <w:rsid w:val="00944411"/>
    <w:rsid w:val="00944537"/>
    <w:rsid w:val="0094465F"/>
    <w:rsid w:val="009447E4"/>
    <w:rsid w:val="0094484C"/>
    <w:rsid w:val="0094487F"/>
    <w:rsid w:val="00944A6C"/>
    <w:rsid w:val="00944EB0"/>
    <w:rsid w:val="0094609C"/>
    <w:rsid w:val="00947081"/>
    <w:rsid w:val="0094743C"/>
    <w:rsid w:val="0094750C"/>
    <w:rsid w:val="0094778B"/>
    <w:rsid w:val="0095045A"/>
    <w:rsid w:val="00950B5A"/>
    <w:rsid w:val="00950EC8"/>
    <w:rsid w:val="009514C0"/>
    <w:rsid w:val="00951CC3"/>
    <w:rsid w:val="00952296"/>
    <w:rsid w:val="00952CE9"/>
    <w:rsid w:val="00952FD2"/>
    <w:rsid w:val="00953056"/>
    <w:rsid w:val="009530CC"/>
    <w:rsid w:val="00953737"/>
    <w:rsid w:val="00953ECE"/>
    <w:rsid w:val="00954A5B"/>
    <w:rsid w:val="00954BF6"/>
    <w:rsid w:val="009566C2"/>
    <w:rsid w:val="0095675B"/>
    <w:rsid w:val="009567A9"/>
    <w:rsid w:val="009567F7"/>
    <w:rsid w:val="00956A54"/>
    <w:rsid w:val="00956EAD"/>
    <w:rsid w:val="00956FCD"/>
    <w:rsid w:val="0095781A"/>
    <w:rsid w:val="00957F65"/>
    <w:rsid w:val="009604D4"/>
    <w:rsid w:val="00960F46"/>
    <w:rsid w:val="00961CD3"/>
    <w:rsid w:val="00962393"/>
    <w:rsid w:val="009629EE"/>
    <w:rsid w:val="00962ACF"/>
    <w:rsid w:val="009636EC"/>
    <w:rsid w:val="00963AB0"/>
    <w:rsid w:val="00963CFC"/>
    <w:rsid w:val="0096578D"/>
    <w:rsid w:val="00965A21"/>
    <w:rsid w:val="00965BA3"/>
    <w:rsid w:val="009668EF"/>
    <w:rsid w:val="009676C0"/>
    <w:rsid w:val="00967E0D"/>
    <w:rsid w:val="009725AA"/>
    <w:rsid w:val="00974F38"/>
    <w:rsid w:val="0097509F"/>
    <w:rsid w:val="00975185"/>
    <w:rsid w:val="009753F1"/>
    <w:rsid w:val="00975566"/>
    <w:rsid w:val="009759C5"/>
    <w:rsid w:val="00975BDC"/>
    <w:rsid w:val="00975EA8"/>
    <w:rsid w:val="00976568"/>
    <w:rsid w:val="00976AD3"/>
    <w:rsid w:val="00976B8B"/>
    <w:rsid w:val="0097793F"/>
    <w:rsid w:val="00980AC6"/>
    <w:rsid w:val="0098199D"/>
    <w:rsid w:val="00983221"/>
    <w:rsid w:val="00983797"/>
    <w:rsid w:val="00983AEA"/>
    <w:rsid w:val="00983E4B"/>
    <w:rsid w:val="00983F44"/>
    <w:rsid w:val="009844AF"/>
    <w:rsid w:val="0098466A"/>
    <w:rsid w:val="009853B3"/>
    <w:rsid w:val="0098554A"/>
    <w:rsid w:val="009859FC"/>
    <w:rsid w:val="00987279"/>
    <w:rsid w:val="009877D5"/>
    <w:rsid w:val="00987B28"/>
    <w:rsid w:val="00990519"/>
    <w:rsid w:val="009906D9"/>
    <w:rsid w:val="009908B5"/>
    <w:rsid w:val="00990929"/>
    <w:rsid w:val="00990FED"/>
    <w:rsid w:val="00991085"/>
    <w:rsid w:val="009912C6"/>
    <w:rsid w:val="0099200B"/>
    <w:rsid w:val="00992075"/>
    <w:rsid w:val="00992660"/>
    <w:rsid w:val="0099372B"/>
    <w:rsid w:val="00993DEE"/>
    <w:rsid w:val="0099447E"/>
    <w:rsid w:val="0099571D"/>
    <w:rsid w:val="00995EC2"/>
    <w:rsid w:val="00996348"/>
    <w:rsid w:val="00996BB7"/>
    <w:rsid w:val="00996DA4"/>
    <w:rsid w:val="00996F46"/>
    <w:rsid w:val="00997EC6"/>
    <w:rsid w:val="009A0469"/>
    <w:rsid w:val="009A0F43"/>
    <w:rsid w:val="009A0FB4"/>
    <w:rsid w:val="009A1F35"/>
    <w:rsid w:val="009A2660"/>
    <w:rsid w:val="009A2DC6"/>
    <w:rsid w:val="009A2F4C"/>
    <w:rsid w:val="009A2FBC"/>
    <w:rsid w:val="009A3604"/>
    <w:rsid w:val="009A3A92"/>
    <w:rsid w:val="009A4251"/>
    <w:rsid w:val="009A4696"/>
    <w:rsid w:val="009A53BE"/>
    <w:rsid w:val="009A54B8"/>
    <w:rsid w:val="009A5764"/>
    <w:rsid w:val="009A5E2C"/>
    <w:rsid w:val="009A6475"/>
    <w:rsid w:val="009A6792"/>
    <w:rsid w:val="009A78E7"/>
    <w:rsid w:val="009A791D"/>
    <w:rsid w:val="009B0831"/>
    <w:rsid w:val="009B199F"/>
    <w:rsid w:val="009B2271"/>
    <w:rsid w:val="009B23F6"/>
    <w:rsid w:val="009B2607"/>
    <w:rsid w:val="009B3153"/>
    <w:rsid w:val="009B3B8B"/>
    <w:rsid w:val="009B4826"/>
    <w:rsid w:val="009B48F2"/>
    <w:rsid w:val="009B58A0"/>
    <w:rsid w:val="009B5BC3"/>
    <w:rsid w:val="009B5C0C"/>
    <w:rsid w:val="009B5EAD"/>
    <w:rsid w:val="009B64E2"/>
    <w:rsid w:val="009B6FBA"/>
    <w:rsid w:val="009B7069"/>
    <w:rsid w:val="009C0CD0"/>
    <w:rsid w:val="009C1675"/>
    <w:rsid w:val="009C20E6"/>
    <w:rsid w:val="009C2192"/>
    <w:rsid w:val="009C2481"/>
    <w:rsid w:val="009C2A49"/>
    <w:rsid w:val="009C317F"/>
    <w:rsid w:val="009C336A"/>
    <w:rsid w:val="009C3CDA"/>
    <w:rsid w:val="009C41B8"/>
    <w:rsid w:val="009C5117"/>
    <w:rsid w:val="009C51E3"/>
    <w:rsid w:val="009C562F"/>
    <w:rsid w:val="009C661C"/>
    <w:rsid w:val="009C690F"/>
    <w:rsid w:val="009C7C2D"/>
    <w:rsid w:val="009C7E8E"/>
    <w:rsid w:val="009D01AD"/>
    <w:rsid w:val="009D10FD"/>
    <w:rsid w:val="009D1135"/>
    <w:rsid w:val="009D1364"/>
    <w:rsid w:val="009D1458"/>
    <w:rsid w:val="009D1486"/>
    <w:rsid w:val="009D21BD"/>
    <w:rsid w:val="009D2705"/>
    <w:rsid w:val="009D2C55"/>
    <w:rsid w:val="009D33AC"/>
    <w:rsid w:val="009D3EBD"/>
    <w:rsid w:val="009D5667"/>
    <w:rsid w:val="009D6011"/>
    <w:rsid w:val="009D672B"/>
    <w:rsid w:val="009D6C37"/>
    <w:rsid w:val="009D7534"/>
    <w:rsid w:val="009E00A0"/>
    <w:rsid w:val="009E0682"/>
    <w:rsid w:val="009E0AEB"/>
    <w:rsid w:val="009E0E64"/>
    <w:rsid w:val="009E11B3"/>
    <w:rsid w:val="009E121D"/>
    <w:rsid w:val="009E1261"/>
    <w:rsid w:val="009E1762"/>
    <w:rsid w:val="009E20BF"/>
    <w:rsid w:val="009E2105"/>
    <w:rsid w:val="009E276F"/>
    <w:rsid w:val="009E28A1"/>
    <w:rsid w:val="009E2E8D"/>
    <w:rsid w:val="009E456A"/>
    <w:rsid w:val="009E4C27"/>
    <w:rsid w:val="009E4C49"/>
    <w:rsid w:val="009E58D8"/>
    <w:rsid w:val="009E5ABF"/>
    <w:rsid w:val="009E676F"/>
    <w:rsid w:val="009E68AC"/>
    <w:rsid w:val="009E6D02"/>
    <w:rsid w:val="009E75E0"/>
    <w:rsid w:val="009E7946"/>
    <w:rsid w:val="009E7C87"/>
    <w:rsid w:val="009F03D2"/>
    <w:rsid w:val="009F1AFF"/>
    <w:rsid w:val="009F1D13"/>
    <w:rsid w:val="009F3574"/>
    <w:rsid w:val="009F3921"/>
    <w:rsid w:val="009F3CD7"/>
    <w:rsid w:val="009F3D45"/>
    <w:rsid w:val="009F3EA2"/>
    <w:rsid w:val="009F4103"/>
    <w:rsid w:val="009F425F"/>
    <w:rsid w:val="009F4FC0"/>
    <w:rsid w:val="009F5CE9"/>
    <w:rsid w:val="009F6F45"/>
    <w:rsid w:val="009F7191"/>
    <w:rsid w:val="00A0050F"/>
    <w:rsid w:val="00A013F3"/>
    <w:rsid w:val="00A01551"/>
    <w:rsid w:val="00A01B6B"/>
    <w:rsid w:val="00A03017"/>
    <w:rsid w:val="00A03DCB"/>
    <w:rsid w:val="00A0472E"/>
    <w:rsid w:val="00A053E8"/>
    <w:rsid w:val="00A05711"/>
    <w:rsid w:val="00A06218"/>
    <w:rsid w:val="00A07940"/>
    <w:rsid w:val="00A07B6F"/>
    <w:rsid w:val="00A1003E"/>
    <w:rsid w:val="00A1023A"/>
    <w:rsid w:val="00A115A1"/>
    <w:rsid w:val="00A13C01"/>
    <w:rsid w:val="00A13F7A"/>
    <w:rsid w:val="00A14602"/>
    <w:rsid w:val="00A148E8"/>
    <w:rsid w:val="00A15F7F"/>
    <w:rsid w:val="00A16101"/>
    <w:rsid w:val="00A165ED"/>
    <w:rsid w:val="00A16E2C"/>
    <w:rsid w:val="00A16F6C"/>
    <w:rsid w:val="00A177B2"/>
    <w:rsid w:val="00A17EC2"/>
    <w:rsid w:val="00A21AE6"/>
    <w:rsid w:val="00A22A1F"/>
    <w:rsid w:val="00A2545C"/>
    <w:rsid w:val="00A25AE5"/>
    <w:rsid w:val="00A26287"/>
    <w:rsid w:val="00A26607"/>
    <w:rsid w:val="00A27A09"/>
    <w:rsid w:val="00A27A5A"/>
    <w:rsid w:val="00A3004D"/>
    <w:rsid w:val="00A304B6"/>
    <w:rsid w:val="00A3126D"/>
    <w:rsid w:val="00A31917"/>
    <w:rsid w:val="00A319BD"/>
    <w:rsid w:val="00A319C5"/>
    <w:rsid w:val="00A31CE7"/>
    <w:rsid w:val="00A31D4F"/>
    <w:rsid w:val="00A33677"/>
    <w:rsid w:val="00A33B3C"/>
    <w:rsid w:val="00A33C26"/>
    <w:rsid w:val="00A33E28"/>
    <w:rsid w:val="00A344E1"/>
    <w:rsid w:val="00A34A4D"/>
    <w:rsid w:val="00A34A8F"/>
    <w:rsid w:val="00A34AF0"/>
    <w:rsid w:val="00A34D25"/>
    <w:rsid w:val="00A34E74"/>
    <w:rsid w:val="00A34EB4"/>
    <w:rsid w:val="00A352C6"/>
    <w:rsid w:val="00A35352"/>
    <w:rsid w:val="00A35392"/>
    <w:rsid w:val="00A35E64"/>
    <w:rsid w:val="00A3641F"/>
    <w:rsid w:val="00A36716"/>
    <w:rsid w:val="00A36D5F"/>
    <w:rsid w:val="00A375BF"/>
    <w:rsid w:val="00A4007E"/>
    <w:rsid w:val="00A4008D"/>
    <w:rsid w:val="00A40F6D"/>
    <w:rsid w:val="00A41309"/>
    <w:rsid w:val="00A41775"/>
    <w:rsid w:val="00A41AA6"/>
    <w:rsid w:val="00A42B8A"/>
    <w:rsid w:val="00A42D45"/>
    <w:rsid w:val="00A436E3"/>
    <w:rsid w:val="00A437FE"/>
    <w:rsid w:val="00A44138"/>
    <w:rsid w:val="00A44E59"/>
    <w:rsid w:val="00A44F4F"/>
    <w:rsid w:val="00A46162"/>
    <w:rsid w:val="00A46227"/>
    <w:rsid w:val="00A464B8"/>
    <w:rsid w:val="00A4683F"/>
    <w:rsid w:val="00A46AAE"/>
    <w:rsid w:val="00A47795"/>
    <w:rsid w:val="00A477D5"/>
    <w:rsid w:val="00A4782B"/>
    <w:rsid w:val="00A47EAC"/>
    <w:rsid w:val="00A50BFB"/>
    <w:rsid w:val="00A51F64"/>
    <w:rsid w:val="00A53FFE"/>
    <w:rsid w:val="00A54460"/>
    <w:rsid w:val="00A5461E"/>
    <w:rsid w:val="00A54F79"/>
    <w:rsid w:val="00A55BA0"/>
    <w:rsid w:val="00A56C0C"/>
    <w:rsid w:val="00A56D76"/>
    <w:rsid w:val="00A5779C"/>
    <w:rsid w:val="00A57C20"/>
    <w:rsid w:val="00A57DAB"/>
    <w:rsid w:val="00A601B0"/>
    <w:rsid w:val="00A6031B"/>
    <w:rsid w:val="00A606BC"/>
    <w:rsid w:val="00A60819"/>
    <w:rsid w:val="00A614C6"/>
    <w:rsid w:val="00A6160F"/>
    <w:rsid w:val="00A61D8F"/>
    <w:rsid w:val="00A62D03"/>
    <w:rsid w:val="00A639A9"/>
    <w:rsid w:val="00A63B89"/>
    <w:rsid w:val="00A63ECF"/>
    <w:rsid w:val="00A63FAB"/>
    <w:rsid w:val="00A64646"/>
    <w:rsid w:val="00A65E00"/>
    <w:rsid w:val="00A669A5"/>
    <w:rsid w:val="00A669B9"/>
    <w:rsid w:val="00A66C61"/>
    <w:rsid w:val="00A66CDD"/>
    <w:rsid w:val="00A66F99"/>
    <w:rsid w:val="00A67825"/>
    <w:rsid w:val="00A67FE2"/>
    <w:rsid w:val="00A71067"/>
    <w:rsid w:val="00A71FFB"/>
    <w:rsid w:val="00A721E8"/>
    <w:rsid w:val="00A72BF6"/>
    <w:rsid w:val="00A7326F"/>
    <w:rsid w:val="00A735C6"/>
    <w:rsid w:val="00A73A8D"/>
    <w:rsid w:val="00A749FB"/>
    <w:rsid w:val="00A75830"/>
    <w:rsid w:val="00A75D62"/>
    <w:rsid w:val="00A75DEE"/>
    <w:rsid w:val="00A761FE"/>
    <w:rsid w:val="00A767BD"/>
    <w:rsid w:val="00A8020C"/>
    <w:rsid w:val="00A81478"/>
    <w:rsid w:val="00A81837"/>
    <w:rsid w:val="00A81AB5"/>
    <w:rsid w:val="00A820D5"/>
    <w:rsid w:val="00A8217E"/>
    <w:rsid w:val="00A836B4"/>
    <w:rsid w:val="00A83B49"/>
    <w:rsid w:val="00A83DEE"/>
    <w:rsid w:val="00A83F12"/>
    <w:rsid w:val="00A84594"/>
    <w:rsid w:val="00A85D65"/>
    <w:rsid w:val="00A86527"/>
    <w:rsid w:val="00A867A4"/>
    <w:rsid w:val="00A872C9"/>
    <w:rsid w:val="00A87487"/>
    <w:rsid w:val="00A879C9"/>
    <w:rsid w:val="00A87F7A"/>
    <w:rsid w:val="00A9027D"/>
    <w:rsid w:val="00A90936"/>
    <w:rsid w:val="00A911CE"/>
    <w:rsid w:val="00A91B38"/>
    <w:rsid w:val="00A91BA1"/>
    <w:rsid w:val="00A91E92"/>
    <w:rsid w:val="00A91F40"/>
    <w:rsid w:val="00A9228F"/>
    <w:rsid w:val="00A93A6C"/>
    <w:rsid w:val="00A93E9E"/>
    <w:rsid w:val="00A95C29"/>
    <w:rsid w:val="00A95F6A"/>
    <w:rsid w:val="00A96FE9"/>
    <w:rsid w:val="00A971D8"/>
    <w:rsid w:val="00A97508"/>
    <w:rsid w:val="00A97C4A"/>
    <w:rsid w:val="00A97CB5"/>
    <w:rsid w:val="00A97EDB"/>
    <w:rsid w:val="00AA0A18"/>
    <w:rsid w:val="00AA2025"/>
    <w:rsid w:val="00AA49A6"/>
    <w:rsid w:val="00AA5C99"/>
    <w:rsid w:val="00AA68F0"/>
    <w:rsid w:val="00AA7FDE"/>
    <w:rsid w:val="00AB04BE"/>
    <w:rsid w:val="00AB0FAC"/>
    <w:rsid w:val="00AB12A2"/>
    <w:rsid w:val="00AB207E"/>
    <w:rsid w:val="00AB2128"/>
    <w:rsid w:val="00AB5E67"/>
    <w:rsid w:val="00AB64F5"/>
    <w:rsid w:val="00AB66F1"/>
    <w:rsid w:val="00AB69F8"/>
    <w:rsid w:val="00AB70AF"/>
    <w:rsid w:val="00AB76E3"/>
    <w:rsid w:val="00AB7DD9"/>
    <w:rsid w:val="00AC00AA"/>
    <w:rsid w:val="00AC13E8"/>
    <w:rsid w:val="00AC299F"/>
    <w:rsid w:val="00AC31B8"/>
    <w:rsid w:val="00AC3CD1"/>
    <w:rsid w:val="00AC40A8"/>
    <w:rsid w:val="00AC4286"/>
    <w:rsid w:val="00AC45E8"/>
    <w:rsid w:val="00AC4980"/>
    <w:rsid w:val="00AC5B32"/>
    <w:rsid w:val="00AC625F"/>
    <w:rsid w:val="00AC69C7"/>
    <w:rsid w:val="00AC6DED"/>
    <w:rsid w:val="00AD0632"/>
    <w:rsid w:val="00AD10FE"/>
    <w:rsid w:val="00AD173A"/>
    <w:rsid w:val="00AD1DA7"/>
    <w:rsid w:val="00AD1EB9"/>
    <w:rsid w:val="00AD287A"/>
    <w:rsid w:val="00AD4074"/>
    <w:rsid w:val="00AD4156"/>
    <w:rsid w:val="00AD58A9"/>
    <w:rsid w:val="00AD6528"/>
    <w:rsid w:val="00AD6836"/>
    <w:rsid w:val="00AD70C4"/>
    <w:rsid w:val="00AD72FC"/>
    <w:rsid w:val="00AE04A7"/>
    <w:rsid w:val="00AE0624"/>
    <w:rsid w:val="00AE069E"/>
    <w:rsid w:val="00AE0FC0"/>
    <w:rsid w:val="00AE114F"/>
    <w:rsid w:val="00AE1C8F"/>
    <w:rsid w:val="00AE1D98"/>
    <w:rsid w:val="00AE2457"/>
    <w:rsid w:val="00AE2735"/>
    <w:rsid w:val="00AE2AD9"/>
    <w:rsid w:val="00AE3368"/>
    <w:rsid w:val="00AE3F12"/>
    <w:rsid w:val="00AE47DB"/>
    <w:rsid w:val="00AE4935"/>
    <w:rsid w:val="00AE660A"/>
    <w:rsid w:val="00AE6AFE"/>
    <w:rsid w:val="00AF04FD"/>
    <w:rsid w:val="00AF051F"/>
    <w:rsid w:val="00AF0AF2"/>
    <w:rsid w:val="00AF0F29"/>
    <w:rsid w:val="00AF1066"/>
    <w:rsid w:val="00AF207C"/>
    <w:rsid w:val="00AF2956"/>
    <w:rsid w:val="00AF3924"/>
    <w:rsid w:val="00AF3BBE"/>
    <w:rsid w:val="00AF49CB"/>
    <w:rsid w:val="00AF49EF"/>
    <w:rsid w:val="00AF507B"/>
    <w:rsid w:val="00AF58CE"/>
    <w:rsid w:val="00AF5BA3"/>
    <w:rsid w:val="00AF5EC4"/>
    <w:rsid w:val="00AF6622"/>
    <w:rsid w:val="00AF68D3"/>
    <w:rsid w:val="00B01339"/>
    <w:rsid w:val="00B019F7"/>
    <w:rsid w:val="00B01E7F"/>
    <w:rsid w:val="00B01F21"/>
    <w:rsid w:val="00B028D2"/>
    <w:rsid w:val="00B03AAE"/>
    <w:rsid w:val="00B03C1F"/>
    <w:rsid w:val="00B04AF3"/>
    <w:rsid w:val="00B04B94"/>
    <w:rsid w:val="00B050E4"/>
    <w:rsid w:val="00B05678"/>
    <w:rsid w:val="00B0640C"/>
    <w:rsid w:val="00B0682D"/>
    <w:rsid w:val="00B06FC5"/>
    <w:rsid w:val="00B076E0"/>
    <w:rsid w:val="00B10344"/>
    <w:rsid w:val="00B1039C"/>
    <w:rsid w:val="00B105F9"/>
    <w:rsid w:val="00B1156D"/>
    <w:rsid w:val="00B119C5"/>
    <w:rsid w:val="00B12387"/>
    <w:rsid w:val="00B125C5"/>
    <w:rsid w:val="00B13334"/>
    <w:rsid w:val="00B13633"/>
    <w:rsid w:val="00B13A9F"/>
    <w:rsid w:val="00B13D25"/>
    <w:rsid w:val="00B13E6C"/>
    <w:rsid w:val="00B141CD"/>
    <w:rsid w:val="00B14703"/>
    <w:rsid w:val="00B150E5"/>
    <w:rsid w:val="00B154BC"/>
    <w:rsid w:val="00B15DD7"/>
    <w:rsid w:val="00B16F65"/>
    <w:rsid w:val="00B179D1"/>
    <w:rsid w:val="00B20692"/>
    <w:rsid w:val="00B22544"/>
    <w:rsid w:val="00B2262C"/>
    <w:rsid w:val="00B229DA"/>
    <w:rsid w:val="00B22CD5"/>
    <w:rsid w:val="00B23247"/>
    <w:rsid w:val="00B23C2D"/>
    <w:rsid w:val="00B24ED5"/>
    <w:rsid w:val="00B27E55"/>
    <w:rsid w:val="00B3002C"/>
    <w:rsid w:val="00B30700"/>
    <w:rsid w:val="00B30793"/>
    <w:rsid w:val="00B30D36"/>
    <w:rsid w:val="00B31586"/>
    <w:rsid w:val="00B322A0"/>
    <w:rsid w:val="00B32B8B"/>
    <w:rsid w:val="00B32C5D"/>
    <w:rsid w:val="00B32ED6"/>
    <w:rsid w:val="00B33154"/>
    <w:rsid w:val="00B333DD"/>
    <w:rsid w:val="00B3375B"/>
    <w:rsid w:val="00B3401D"/>
    <w:rsid w:val="00B342E6"/>
    <w:rsid w:val="00B34349"/>
    <w:rsid w:val="00B345D6"/>
    <w:rsid w:val="00B349E2"/>
    <w:rsid w:val="00B34E61"/>
    <w:rsid w:val="00B3511A"/>
    <w:rsid w:val="00B3677A"/>
    <w:rsid w:val="00B36B1C"/>
    <w:rsid w:val="00B400BA"/>
    <w:rsid w:val="00B4037B"/>
    <w:rsid w:val="00B41E17"/>
    <w:rsid w:val="00B42234"/>
    <w:rsid w:val="00B42C17"/>
    <w:rsid w:val="00B435A8"/>
    <w:rsid w:val="00B43F06"/>
    <w:rsid w:val="00B450BB"/>
    <w:rsid w:val="00B45163"/>
    <w:rsid w:val="00B45345"/>
    <w:rsid w:val="00B45556"/>
    <w:rsid w:val="00B46D81"/>
    <w:rsid w:val="00B47182"/>
    <w:rsid w:val="00B5086F"/>
    <w:rsid w:val="00B50F25"/>
    <w:rsid w:val="00B50FA4"/>
    <w:rsid w:val="00B51703"/>
    <w:rsid w:val="00B51B14"/>
    <w:rsid w:val="00B52184"/>
    <w:rsid w:val="00B52619"/>
    <w:rsid w:val="00B52857"/>
    <w:rsid w:val="00B52C77"/>
    <w:rsid w:val="00B52E3B"/>
    <w:rsid w:val="00B5365E"/>
    <w:rsid w:val="00B54695"/>
    <w:rsid w:val="00B548AC"/>
    <w:rsid w:val="00B548E0"/>
    <w:rsid w:val="00B54B99"/>
    <w:rsid w:val="00B55263"/>
    <w:rsid w:val="00B56164"/>
    <w:rsid w:val="00B561E0"/>
    <w:rsid w:val="00B56261"/>
    <w:rsid w:val="00B57F2A"/>
    <w:rsid w:val="00B57FE5"/>
    <w:rsid w:val="00B602F1"/>
    <w:rsid w:val="00B604B7"/>
    <w:rsid w:val="00B60680"/>
    <w:rsid w:val="00B615F8"/>
    <w:rsid w:val="00B61CF9"/>
    <w:rsid w:val="00B62652"/>
    <w:rsid w:val="00B628B1"/>
    <w:rsid w:val="00B647A0"/>
    <w:rsid w:val="00B64FF6"/>
    <w:rsid w:val="00B65924"/>
    <w:rsid w:val="00B676AE"/>
    <w:rsid w:val="00B67AF5"/>
    <w:rsid w:val="00B67C08"/>
    <w:rsid w:val="00B70291"/>
    <w:rsid w:val="00B706CE"/>
    <w:rsid w:val="00B70F30"/>
    <w:rsid w:val="00B714B5"/>
    <w:rsid w:val="00B72080"/>
    <w:rsid w:val="00B73286"/>
    <w:rsid w:val="00B7368C"/>
    <w:rsid w:val="00B74496"/>
    <w:rsid w:val="00B74951"/>
    <w:rsid w:val="00B74952"/>
    <w:rsid w:val="00B75027"/>
    <w:rsid w:val="00B75651"/>
    <w:rsid w:val="00B765AD"/>
    <w:rsid w:val="00B76733"/>
    <w:rsid w:val="00B77379"/>
    <w:rsid w:val="00B773CF"/>
    <w:rsid w:val="00B8038D"/>
    <w:rsid w:val="00B8045A"/>
    <w:rsid w:val="00B80F6A"/>
    <w:rsid w:val="00B81004"/>
    <w:rsid w:val="00B816E0"/>
    <w:rsid w:val="00B823BF"/>
    <w:rsid w:val="00B83166"/>
    <w:rsid w:val="00B831D6"/>
    <w:rsid w:val="00B838EA"/>
    <w:rsid w:val="00B83F28"/>
    <w:rsid w:val="00B83F57"/>
    <w:rsid w:val="00B8443D"/>
    <w:rsid w:val="00B844BA"/>
    <w:rsid w:val="00B8457E"/>
    <w:rsid w:val="00B846F6"/>
    <w:rsid w:val="00B848A5"/>
    <w:rsid w:val="00B84F96"/>
    <w:rsid w:val="00B85BD5"/>
    <w:rsid w:val="00B85F04"/>
    <w:rsid w:val="00B86683"/>
    <w:rsid w:val="00B866E7"/>
    <w:rsid w:val="00B86C9E"/>
    <w:rsid w:val="00B870E0"/>
    <w:rsid w:val="00B87D66"/>
    <w:rsid w:val="00B90F3E"/>
    <w:rsid w:val="00B9112A"/>
    <w:rsid w:val="00B9129C"/>
    <w:rsid w:val="00B91511"/>
    <w:rsid w:val="00B92B87"/>
    <w:rsid w:val="00B92E0D"/>
    <w:rsid w:val="00B934E0"/>
    <w:rsid w:val="00B93F4A"/>
    <w:rsid w:val="00B94DE3"/>
    <w:rsid w:val="00B94F1F"/>
    <w:rsid w:val="00B95919"/>
    <w:rsid w:val="00B9687E"/>
    <w:rsid w:val="00B969CD"/>
    <w:rsid w:val="00B96A70"/>
    <w:rsid w:val="00BA09FB"/>
    <w:rsid w:val="00BA0F19"/>
    <w:rsid w:val="00BA15BC"/>
    <w:rsid w:val="00BA184C"/>
    <w:rsid w:val="00BA2E16"/>
    <w:rsid w:val="00BA359A"/>
    <w:rsid w:val="00BA3AEF"/>
    <w:rsid w:val="00BA46C8"/>
    <w:rsid w:val="00BA549D"/>
    <w:rsid w:val="00BA68E5"/>
    <w:rsid w:val="00BA743B"/>
    <w:rsid w:val="00BA798D"/>
    <w:rsid w:val="00BB0EF5"/>
    <w:rsid w:val="00BB1DDC"/>
    <w:rsid w:val="00BB1F08"/>
    <w:rsid w:val="00BB24BA"/>
    <w:rsid w:val="00BB33A5"/>
    <w:rsid w:val="00BB3A77"/>
    <w:rsid w:val="00BB3BCF"/>
    <w:rsid w:val="00BB3DF4"/>
    <w:rsid w:val="00BB44E7"/>
    <w:rsid w:val="00BB48AA"/>
    <w:rsid w:val="00BB4B14"/>
    <w:rsid w:val="00BB4D47"/>
    <w:rsid w:val="00BB4FC0"/>
    <w:rsid w:val="00BB51B8"/>
    <w:rsid w:val="00BB622C"/>
    <w:rsid w:val="00BB6286"/>
    <w:rsid w:val="00BB6992"/>
    <w:rsid w:val="00BB6ED9"/>
    <w:rsid w:val="00BB7716"/>
    <w:rsid w:val="00BB7B49"/>
    <w:rsid w:val="00BB7BCF"/>
    <w:rsid w:val="00BC0AD5"/>
    <w:rsid w:val="00BC1885"/>
    <w:rsid w:val="00BC2128"/>
    <w:rsid w:val="00BC2A03"/>
    <w:rsid w:val="00BC2F1A"/>
    <w:rsid w:val="00BC3BBC"/>
    <w:rsid w:val="00BC43CF"/>
    <w:rsid w:val="00BC4D66"/>
    <w:rsid w:val="00BC5CE6"/>
    <w:rsid w:val="00BC76E0"/>
    <w:rsid w:val="00BC7DE5"/>
    <w:rsid w:val="00BD00F9"/>
    <w:rsid w:val="00BD0798"/>
    <w:rsid w:val="00BD0D4F"/>
    <w:rsid w:val="00BD0F46"/>
    <w:rsid w:val="00BD1F50"/>
    <w:rsid w:val="00BD31D5"/>
    <w:rsid w:val="00BD3438"/>
    <w:rsid w:val="00BD5FE9"/>
    <w:rsid w:val="00BD691D"/>
    <w:rsid w:val="00BD6FB8"/>
    <w:rsid w:val="00BD7086"/>
    <w:rsid w:val="00BD769F"/>
    <w:rsid w:val="00BD791A"/>
    <w:rsid w:val="00BD7A4D"/>
    <w:rsid w:val="00BD7F10"/>
    <w:rsid w:val="00BE1B62"/>
    <w:rsid w:val="00BE1B69"/>
    <w:rsid w:val="00BE20BE"/>
    <w:rsid w:val="00BE27CA"/>
    <w:rsid w:val="00BE34A2"/>
    <w:rsid w:val="00BE3554"/>
    <w:rsid w:val="00BE4411"/>
    <w:rsid w:val="00BE4668"/>
    <w:rsid w:val="00BE4693"/>
    <w:rsid w:val="00BE5D54"/>
    <w:rsid w:val="00BE5D7E"/>
    <w:rsid w:val="00BE5EA7"/>
    <w:rsid w:val="00BE5FCE"/>
    <w:rsid w:val="00BE6299"/>
    <w:rsid w:val="00BF0B4F"/>
    <w:rsid w:val="00BF1AC0"/>
    <w:rsid w:val="00BF1D0A"/>
    <w:rsid w:val="00BF28AD"/>
    <w:rsid w:val="00BF2A07"/>
    <w:rsid w:val="00BF3B7F"/>
    <w:rsid w:val="00BF40F0"/>
    <w:rsid w:val="00BF49D5"/>
    <w:rsid w:val="00BF5A2F"/>
    <w:rsid w:val="00BF620E"/>
    <w:rsid w:val="00BF6781"/>
    <w:rsid w:val="00BF6B6A"/>
    <w:rsid w:val="00BF72B9"/>
    <w:rsid w:val="00BF754C"/>
    <w:rsid w:val="00BF7C35"/>
    <w:rsid w:val="00C02E78"/>
    <w:rsid w:val="00C03521"/>
    <w:rsid w:val="00C0419C"/>
    <w:rsid w:val="00C04576"/>
    <w:rsid w:val="00C04923"/>
    <w:rsid w:val="00C0494F"/>
    <w:rsid w:val="00C049EB"/>
    <w:rsid w:val="00C04D36"/>
    <w:rsid w:val="00C04F2B"/>
    <w:rsid w:val="00C05E11"/>
    <w:rsid w:val="00C0602F"/>
    <w:rsid w:val="00C0646A"/>
    <w:rsid w:val="00C06C4F"/>
    <w:rsid w:val="00C06D94"/>
    <w:rsid w:val="00C0764D"/>
    <w:rsid w:val="00C07D35"/>
    <w:rsid w:val="00C10B4B"/>
    <w:rsid w:val="00C10F17"/>
    <w:rsid w:val="00C11066"/>
    <w:rsid w:val="00C110AD"/>
    <w:rsid w:val="00C12C5C"/>
    <w:rsid w:val="00C1406D"/>
    <w:rsid w:val="00C1481F"/>
    <w:rsid w:val="00C149E2"/>
    <w:rsid w:val="00C14ACC"/>
    <w:rsid w:val="00C14B84"/>
    <w:rsid w:val="00C14CBA"/>
    <w:rsid w:val="00C15DE1"/>
    <w:rsid w:val="00C16910"/>
    <w:rsid w:val="00C172B2"/>
    <w:rsid w:val="00C1750A"/>
    <w:rsid w:val="00C17B02"/>
    <w:rsid w:val="00C17B91"/>
    <w:rsid w:val="00C20158"/>
    <w:rsid w:val="00C20354"/>
    <w:rsid w:val="00C2155D"/>
    <w:rsid w:val="00C22D3E"/>
    <w:rsid w:val="00C232F8"/>
    <w:rsid w:val="00C23355"/>
    <w:rsid w:val="00C23387"/>
    <w:rsid w:val="00C23D62"/>
    <w:rsid w:val="00C244F3"/>
    <w:rsid w:val="00C24942"/>
    <w:rsid w:val="00C251D7"/>
    <w:rsid w:val="00C251F4"/>
    <w:rsid w:val="00C25F13"/>
    <w:rsid w:val="00C26148"/>
    <w:rsid w:val="00C26162"/>
    <w:rsid w:val="00C26B7A"/>
    <w:rsid w:val="00C27F1F"/>
    <w:rsid w:val="00C303AF"/>
    <w:rsid w:val="00C30A66"/>
    <w:rsid w:val="00C31B1F"/>
    <w:rsid w:val="00C33061"/>
    <w:rsid w:val="00C3386E"/>
    <w:rsid w:val="00C346C8"/>
    <w:rsid w:val="00C34F1F"/>
    <w:rsid w:val="00C351A1"/>
    <w:rsid w:val="00C35233"/>
    <w:rsid w:val="00C3584C"/>
    <w:rsid w:val="00C358C6"/>
    <w:rsid w:val="00C35DC7"/>
    <w:rsid w:val="00C360A7"/>
    <w:rsid w:val="00C36127"/>
    <w:rsid w:val="00C36622"/>
    <w:rsid w:val="00C3686B"/>
    <w:rsid w:val="00C36C5B"/>
    <w:rsid w:val="00C373A2"/>
    <w:rsid w:val="00C37470"/>
    <w:rsid w:val="00C3798E"/>
    <w:rsid w:val="00C37B79"/>
    <w:rsid w:val="00C406CE"/>
    <w:rsid w:val="00C40DC8"/>
    <w:rsid w:val="00C40ED7"/>
    <w:rsid w:val="00C4164A"/>
    <w:rsid w:val="00C41DF0"/>
    <w:rsid w:val="00C42218"/>
    <w:rsid w:val="00C42FDC"/>
    <w:rsid w:val="00C4454A"/>
    <w:rsid w:val="00C44665"/>
    <w:rsid w:val="00C44A3B"/>
    <w:rsid w:val="00C46108"/>
    <w:rsid w:val="00C46529"/>
    <w:rsid w:val="00C469D9"/>
    <w:rsid w:val="00C4768B"/>
    <w:rsid w:val="00C47733"/>
    <w:rsid w:val="00C47C25"/>
    <w:rsid w:val="00C47E78"/>
    <w:rsid w:val="00C504A9"/>
    <w:rsid w:val="00C507E1"/>
    <w:rsid w:val="00C51245"/>
    <w:rsid w:val="00C51F06"/>
    <w:rsid w:val="00C52514"/>
    <w:rsid w:val="00C525CB"/>
    <w:rsid w:val="00C53452"/>
    <w:rsid w:val="00C53DE6"/>
    <w:rsid w:val="00C54ED3"/>
    <w:rsid w:val="00C557C7"/>
    <w:rsid w:val="00C55E93"/>
    <w:rsid w:val="00C55FE1"/>
    <w:rsid w:val="00C5690D"/>
    <w:rsid w:val="00C577D6"/>
    <w:rsid w:val="00C60114"/>
    <w:rsid w:val="00C606AC"/>
    <w:rsid w:val="00C606F5"/>
    <w:rsid w:val="00C61151"/>
    <w:rsid w:val="00C6215A"/>
    <w:rsid w:val="00C6387B"/>
    <w:rsid w:val="00C6404B"/>
    <w:rsid w:val="00C64A74"/>
    <w:rsid w:val="00C658F3"/>
    <w:rsid w:val="00C66000"/>
    <w:rsid w:val="00C66A04"/>
    <w:rsid w:val="00C66A61"/>
    <w:rsid w:val="00C67107"/>
    <w:rsid w:val="00C671EA"/>
    <w:rsid w:val="00C67CAD"/>
    <w:rsid w:val="00C71F5B"/>
    <w:rsid w:val="00C72451"/>
    <w:rsid w:val="00C724E3"/>
    <w:rsid w:val="00C73135"/>
    <w:rsid w:val="00C73277"/>
    <w:rsid w:val="00C739F9"/>
    <w:rsid w:val="00C73CED"/>
    <w:rsid w:val="00C74660"/>
    <w:rsid w:val="00C747D8"/>
    <w:rsid w:val="00C75D83"/>
    <w:rsid w:val="00C76601"/>
    <w:rsid w:val="00C76C10"/>
    <w:rsid w:val="00C76C35"/>
    <w:rsid w:val="00C773F7"/>
    <w:rsid w:val="00C77ABB"/>
    <w:rsid w:val="00C77DCA"/>
    <w:rsid w:val="00C800D4"/>
    <w:rsid w:val="00C80645"/>
    <w:rsid w:val="00C806E6"/>
    <w:rsid w:val="00C80F4B"/>
    <w:rsid w:val="00C815E5"/>
    <w:rsid w:val="00C819D3"/>
    <w:rsid w:val="00C81AB2"/>
    <w:rsid w:val="00C824C4"/>
    <w:rsid w:val="00C82B29"/>
    <w:rsid w:val="00C82BFB"/>
    <w:rsid w:val="00C82E91"/>
    <w:rsid w:val="00C83112"/>
    <w:rsid w:val="00C8314E"/>
    <w:rsid w:val="00C83337"/>
    <w:rsid w:val="00C83385"/>
    <w:rsid w:val="00C83A37"/>
    <w:rsid w:val="00C84483"/>
    <w:rsid w:val="00C85220"/>
    <w:rsid w:val="00C853DB"/>
    <w:rsid w:val="00C85C60"/>
    <w:rsid w:val="00C8695A"/>
    <w:rsid w:val="00C8696B"/>
    <w:rsid w:val="00C87069"/>
    <w:rsid w:val="00C87355"/>
    <w:rsid w:val="00C87475"/>
    <w:rsid w:val="00C87571"/>
    <w:rsid w:val="00C903C2"/>
    <w:rsid w:val="00C903E4"/>
    <w:rsid w:val="00C907ED"/>
    <w:rsid w:val="00C911F8"/>
    <w:rsid w:val="00C91834"/>
    <w:rsid w:val="00C91ABF"/>
    <w:rsid w:val="00C92230"/>
    <w:rsid w:val="00C927A8"/>
    <w:rsid w:val="00C92DBA"/>
    <w:rsid w:val="00C92E6C"/>
    <w:rsid w:val="00C932BA"/>
    <w:rsid w:val="00C93B8D"/>
    <w:rsid w:val="00C94793"/>
    <w:rsid w:val="00C949B5"/>
    <w:rsid w:val="00C95191"/>
    <w:rsid w:val="00C956C6"/>
    <w:rsid w:val="00C95715"/>
    <w:rsid w:val="00C95919"/>
    <w:rsid w:val="00C95F2A"/>
    <w:rsid w:val="00C960C5"/>
    <w:rsid w:val="00C97D45"/>
    <w:rsid w:val="00CA0FE6"/>
    <w:rsid w:val="00CA0FE7"/>
    <w:rsid w:val="00CA1810"/>
    <w:rsid w:val="00CA27AE"/>
    <w:rsid w:val="00CA324D"/>
    <w:rsid w:val="00CA3600"/>
    <w:rsid w:val="00CA382D"/>
    <w:rsid w:val="00CA3934"/>
    <w:rsid w:val="00CA3969"/>
    <w:rsid w:val="00CA3C9C"/>
    <w:rsid w:val="00CA4C12"/>
    <w:rsid w:val="00CA5A35"/>
    <w:rsid w:val="00CA6292"/>
    <w:rsid w:val="00CA6AB4"/>
    <w:rsid w:val="00CA7058"/>
    <w:rsid w:val="00CA74F9"/>
    <w:rsid w:val="00CA7EE1"/>
    <w:rsid w:val="00CB00A9"/>
    <w:rsid w:val="00CB0374"/>
    <w:rsid w:val="00CB072C"/>
    <w:rsid w:val="00CB090E"/>
    <w:rsid w:val="00CB0D48"/>
    <w:rsid w:val="00CB1944"/>
    <w:rsid w:val="00CB1E80"/>
    <w:rsid w:val="00CB1F35"/>
    <w:rsid w:val="00CB21F1"/>
    <w:rsid w:val="00CB3056"/>
    <w:rsid w:val="00CB394F"/>
    <w:rsid w:val="00CB40C8"/>
    <w:rsid w:val="00CB46AD"/>
    <w:rsid w:val="00CB47B8"/>
    <w:rsid w:val="00CB4BE0"/>
    <w:rsid w:val="00CB4E81"/>
    <w:rsid w:val="00CB58B8"/>
    <w:rsid w:val="00CB60B8"/>
    <w:rsid w:val="00CB6C80"/>
    <w:rsid w:val="00CB7AFA"/>
    <w:rsid w:val="00CC031D"/>
    <w:rsid w:val="00CC0FE2"/>
    <w:rsid w:val="00CC1AC8"/>
    <w:rsid w:val="00CC28BB"/>
    <w:rsid w:val="00CC2FF2"/>
    <w:rsid w:val="00CC3B90"/>
    <w:rsid w:val="00CC3BA3"/>
    <w:rsid w:val="00CC4AF8"/>
    <w:rsid w:val="00CC54E9"/>
    <w:rsid w:val="00CC5662"/>
    <w:rsid w:val="00CC5E19"/>
    <w:rsid w:val="00CC5F16"/>
    <w:rsid w:val="00CC5F9A"/>
    <w:rsid w:val="00CC6A39"/>
    <w:rsid w:val="00CC6C04"/>
    <w:rsid w:val="00CC7847"/>
    <w:rsid w:val="00CC7AFE"/>
    <w:rsid w:val="00CD0078"/>
    <w:rsid w:val="00CD007A"/>
    <w:rsid w:val="00CD0449"/>
    <w:rsid w:val="00CD0502"/>
    <w:rsid w:val="00CD0AAD"/>
    <w:rsid w:val="00CD0CEB"/>
    <w:rsid w:val="00CD1118"/>
    <w:rsid w:val="00CD1F2E"/>
    <w:rsid w:val="00CD2651"/>
    <w:rsid w:val="00CD29DF"/>
    <w:rsid w:val="00CD400C"/>
    <w:rsid w:val="00CD647A"/>
    <w:rsid w:val="00CE08AF"/>
    <w:rsid w:val="00CE0F9D"/>
    <w:rsid w:val="00CE19C7"/>
    <w:rsid w:val="00CE1BBB"/>
    <w:rsid w:val="00CE22B9"/>
    <w:rsid w:val="00CE27DF"/>
    <w:rsid w:val="00CE27EF"/>
    <w:rsid w:val="00CE2AC9"/>
    <w:rsid w:val="00CE2CDF"/>
    <w:rsid w:val="00CE3143"/>
    <w:rsid w:val="00CE37C4"/>
    <w:rsid w:val="00CE3DF1"/>
    <w:rsid w:val="00CE3E79"/>
    <w:rsid w:val="00CE3F75"/>
    <w:rsid w:val="00CE41AF"/>
    <w:rsid w:val="00CE449F"/>
    <w:rsid w:val="00CE48B7"/>
    <w:rsid w:val="00CE4A0B"/>
    <w:rsid w:val="00CE4E34"/>
    <w:rsid w:val="00CE5570"/>
    <w:rsid w:val="00CE5C35"/>
    <w:rsid w:val="00CE668A"/>
    <w:rsid w:val="00CE7142"/>
    <w:rsid w:val="00CE74F5"/>
    <w:rsid w:val="00CE76F9"/>
    <w:rsid w:val="00CE79F2"/>
    <w:rsid w:val="00CE7EC8"/>
    <w:rsid w:val="00CF2E8B"/>
    <w:rsid w:val="00CF30E9"/>
    <w:rsid w:val="00CF362A"/>
    <w:rsid w:val="00CF3630"/>
    <w:rsid w:val="00CF3CF1"/>
    <w:rsid w:val="00CF517A"/>
    <w:rsid w:val="00CF54CB"/>
    <w:rsid w:val="00CF5584"/>
    <w:rsid w:val="00CF7B1F"/>
    <w:rsid w:val="00CF7B4D"/>
    <w:rsid w:val="00CF7F8F"/>
    <w:rsid w:val="00D0001A"/>
    <w:rsid w:val="00D0027B"/>
    <w:rsid w:val="00D01A56"/>
    <w:rsid w:val="00D01BFD"/>
    <w:rsid w:val="00D02B35"/>
    <w:rsid w:val="00D02DE3"/>
    <w:rsid w:val="00D03046"/>
    <w:rsid w:val="00D031CE"/>
    <w:rsid w:val="00D032FE"/>
    <w:rsid w:val="00D033B3"/>
    <w:rsid w:val="00D037F2"/>
    <w:rsid w:val="00D03996"/>
    <w:rsid w:val="00D0457C"/>
    <w:rsid w:val="00D04834"/>
    <w:rsid w:val="00D04C23"/>
    <w:rsid w:val="00D04CF2"/>
    <w:rsid w:val="00D04E31"/>
    <w:rsid w:val="00D053E9"/>
    <w:rsid w:val="00D05A22"/>
    <w:rsid w:val="00D0613A"/>
    <w:rsid w:val="00D0657C"/>
    <w:rsid w:val="00D07047"/>
    <w:rsid w:val="00D070CC"/>
    <w:rsid w:val="00D077B5"/>
    <w:rsid w:val="00D077B6"/>
    <w:rsid w:val="00D1051C"/>
    <w:rsid w:val="00D108C6"/>
    <w:rsid w:val="00D10E39"/>
    <w:rsid w:val="00D11221"/>
    <w:rsid w:val="00D113E5"/>
    <w:rsid w:val="00D11D57"/>
    <w:rsid w:val="00D13261"/>
    <w:rsid w:val="00D137C1"/>
    <w:rsid w:val="00D13AE1"/>
    <w:rsid w:val="00D13B45"/>
    <w:rsid w:val="00D13E80"/>
    <w:rsid w:val="00D14279"/>
    <w:rsid w:val="00D1486D"/>
    <w:rsid w:val="00D14CA6"/>
    <w:rsid w:val="00D152AC"/>
    <w:rsid w:val="00D15A70"/>
    <w:rsid w:val="00D16CB2"/>
    <w:rsid w:val="00D172AF"/>
    <w:rsid w:val="00D179DE"/>
    <w:rsid w:val="00D17CB1"/>
    <w:rsid w:val="00D20388"/>
    <w:rsid w:val="00D206AF"/>
    <w:rsid w:val="00D20EC0"/>
    <w:rsid w:val="00D21058"/>
    <w:rsid w:val="00D226E1"/>
    <w:rsid w:val="00D22CAE"/>
    <w:rsid w:val="00D2408C"/>
    <w:rsid w:val="00D245C4"/>
    <w:rsid w:val="00D24724"/>
    <w:rsid w:val="00D2522B"/>
    <w:rsid w:val="00D257DC"/>
    <w:rsid w:val="00D25E53"/>
    <w:rsid w:val="00D25F90"/>
    <w:rsid w:val="00D25FF0"/>
    <w:rsid w:val="00D27A9B"/>
    <w:rsid w:val="00D27CAC"/>
    <w:rsid w:val="00D30028"/>
    <w:rsid w:val="00D301A6"/>
    <w:rsid w:val="00D30E08"/>
    <w:rsid w:val="00D310A0"/>
    <w:rsid w:val="00D33A0D"/>
    <w:rsid w:val="00D34377"/>
    <w:rsid w:val="00D353C8"/>
    <w:rsid w:val="00D3546D"/>
    <w:rsid w:val="00D360BA"/>
    <w:rsid w:val="00D366C5"/>
    <w:rsid w:val="00D36AB4"/>
    <w:rsid w:val="00D36B0D"/>
    <w:rsid w:val="00D36DC7"/>
    <w:rsid w:val="00D37A25"/>
    <w:rsid w:val="00D40977"/>
    <w:rsid w:val="00D40E70"/>
    <w:rsid w:val="00D427C0"/>
    <w:rsid w:val="00D43ACC"/>
    <w:rsid w:val="00D44304"/>
    <w:rsid w:val="00D4442C"/>
    <w:rsid w:val="00D44C3D"/>
    <w:rsid w:val="00D44D53"/>
    <w:rsid w:val="00D45399"/>
    <w:rsid w:val="00D4578D"/>
    <w:rsid w:val="00D45B7D"/>
    <w:rsid w:val="00D45F2F"/>
    <w:rsid w:val="00D46142"/>
    <w:rsid w:val="00D473B3"/>
    <w:rsid w:val="00D50036"/>
    <w:rsid w:val="00D5047E"/>
    <w:rsid w:val="00D51771"/>
    <w:rsid w:val="00D521EC"/>
    <w:rsid w:val="00D523FD"/>
    <w:rsid w:val="00D52481"/>
    <w:rsid w:val="00D5270F"/>
    <w:rsid w:val="00D52AA2"/>
    <w:rsid w:val="00D52B0B"/>
    <w:rsid w:val="00D52E7D"/>
    <w:rsid w:val="00D54FD4"/>
    <w:rsid w:val="00D55408"/>
    <w:rsid w:val="00D5667D"/>
    <w:rsid w:val="00D56907"/>
    <w:rsid w:val="00D56C40"/>
    <w:rsid w:val="00D57F78"/>
    <w:rsid w:val="00D57FA3"/>
    <w:rsid w:val="00D6053A"/>
    <w:rsid w:val="00D60B6F"/>
    <w:rsid w:val="00D62741"/>
    <w:rsid w:val="00D631E5"/>
    <w:rsid w:val="00D63A61"/>
    <w:rsid w:val="00D64120"/>
    <w:rsid w:val="00D64673"/>
    <w:rsid w:val="00D64A07"/>
    <w:rsid w:val="00D64A39"/>
    <w:rsid w:val="00D64A3A"/>
    <w:rsid w:val="00D64A79"/>
    <w:rsid w:val="00D64FAA"/>
    <w:rsid w:val="00D65931"/>
    <w:rsid w:val="00D659BA"/>
    <w:rsid w:val="00D65C15"/>
    <w:rsid w:val="00D65F89"/>
    <w:rsid w:val="00D663A4"/>
    <w:rsid w:val="00D67120"/>
    <w:rsid w:val="00D6747A"/>
    <w:rsid w:val="00D675F8"/>
    <w:rsid w:val="00D678D8"/>
    <w:rsid w:val="00D67D5D"/>
    <w:rsid w:val="00D706D1"/>
    <w:rsid w:val="00D715C2"/>
    <w:rsid w:val="00D72158"/>
    <w:rsid w:val="00D72356"/>
    <w:rsid w:val="00D73707"/>
    <w:rsid w:val="00D739A9"/>
    <w:rsid w:val="00D7429D"/>
    <w:rsid w:val="00D74BC5"/>
    <w:rsid w:val="00D75176"/>
    <w:rsid w:val="00D75435"/>
    <w:rsid w:val="00D75528"/>
    <w:rsid w:val="00D76634"/>
    <w:rsid w:val="00D76BC9"/>
    <w:rsid w:val="00D76CF9"/>
    <w:rsid w:val="00D77240"/>
    <w:rsid w:val="00D7765B"/>
    <w:rsid w:val="00D7765F"/>
    <w:rsid w:val="00D7773E"/>
    <w:rsid w:val="00D77E94"/>
    <w:rsid w:val="00D80BE5"/>
    <w:rsid w:val="00D81AE8"/>
    <w:rsid w:val="00D82517"/>
    <w:rsid w:val="00D831C9"/>
    <w:rsid w:val="00D8365A"/>
    <w:rsid w:val="00D83DD5"/>
    <w:rsid w:val="00D85ECA"/>
    <w:rsid w:val="00D8645F"/>
    <w:rsid w:val="00D86B46"/>
    <w:rsid w:val="00D86E44"/>
    <w:rsid w:val="00D87EA3"/>
    <w:rsid w:val="00D90353"/>
    <w:rsid w:val="00D90675"/>
    <w:rsid w:val="00D9230A"/>
    <w:rsid w:val="00D92747"/>
    <w:rsid w:val="00D930AD"/>
    <w:rsid w:val="00D937CF"/>
    <w:rsid w:val="00D93F7F"/>
    <w:rsid w:val="00D945CE"/>
    <w:rsid w:val="00D94B0A"/>
    <w:rsid w:val="00D94B1F"/>
    <w:rsid w:val="00D956E6"/>
    <w:rsid w:val="00D95969"/>
    <w:rsid w:val="00D9599F"/>
    <w:rsid w:val="00D95B97"/>
    <w:rsid w:val="00D96320"/>
    <w:rsid w:val="00D9673D"/>
    <w:rsid w:val="00D96C9E"/>
    <w:rsid w:val="00D9745F"/>
    <w:rsid w:val="00D974B5"/>
    <w:rsid w:val="00D97B90"/>
    <w:rsid w:val="00D97E11"/>
    <w:rsid w:val="00DA0224"/>
    <w:rsid w:val="00DA0CD1"/>
    <w:rsid w:val="00DA1788"/>
    <w:rsid w:val="00DA1D02"/>
    <w:rsid w:val="00DA2604"/>
    <w:rsid w:val="00DA2622"/>
    <w:rsid w:val="00DA2F40"/>
    <w:rsid w:val="00DA2FF9"/>
    <w:rsid w:val="00DA4DED"/>
    <w:rsid w:val="00DA6880"/>
    <w:rsid w:val="00DA77A7"/>
    <w:rsid w:val="00DA7F38"/>
    <w:rsid w:val="00DB0F2A"/>
    <w:rsid w:val="00DB1068"/>
    <w:rsid w:val="00DB1136"/>
    <w:rsid w:val="00DB1DD0"/>
    <w:rsid w:val="00DB252B"/>
    <w:rsid w:val="00DB25B1"/>
    <w:rsid w:val="00DB2FCB"/>
    <w:rsid w:val="00DB3864"/>
    <w:rsid w:val="00DB4600"/>
    <w:rsid w:val="00DB4BC3"/>
    <w:rsid w:val="00DB4FE5"/>
    <w:rsid w:val="00DB50A9"/>
    <w:rsid w:val="00DB55B4"/>
    <w:rsid w:val="00DB5A67"/>
    <w:rsid w:val="00DB60B1"/>
    <w:rsid w:val="00DB68AA"/>
    <w:rsid w:val="00DB6B44"/>
    <w:rsid w:val="00DB7095"/>
    <w:rsid w:val="00DB74AC"/>
    <w:rsid w:val="00DB7D3E"/>
    <w:rsid w:val="00DC079B"/>
    <w:rsid w:val="00DC0927"/>
    <w:rsid w:val="00DC09E4"/>
    <w:rsid w:val="00DC0B99"/>
    <w:rsid w:val="00DC15C9"/>
    <w:rsid w:val="00DC1CF2"/>
    <w:rsid w:val="00DC20C1"/>
    <w:rsid w:val="00DC258D"/>
    <w:rsid w:val="00DC2D54"/>
    <w:rsid w:val="00DC3F78"/>
    <w:rsid w:val="00DC40F6"/>
    <w:rsid w:val="00DC46B5"/>
    <w:rsid w:val="00DC4C2D"/>
    <w:rsid w:val="00DC4E7A"/>
    <w:rsid w:val="00DC5D55"/>
    <w:rsid w:val="00DC62D9"/>
    <w:rsid w:val="00DC6EBE"/>
    <w:rsid w:val="00DC792E"/>
    <w:rsid w:val="00DC7B45"/>
    <w:rsid w:val="00DC7C09"/>
    <w:rsid w:val="00DD00B2"/>
    <w:rsid w:val="00DD0E0A"/>
    <w:rsid w:val="00DD0FFD"/>
    <w:rsid w:val="00DD13A9"/>
    <w:rsid w:val="00DD1819"/>
    <w:rsid w:val="00DD1949"/>
    <w:rsid w:val="00DD1FB3"/>
    <w:rsid w:val="00DD31C0"/>
    <w:rsid w:val="00DD388D"/>
    <w:rsid w:val="00DD3C63"/>
    <w:rsid w:val="00DD473E"/>
    <w:rsid w:val="00DD47A7"/>
    <w:rsid w:val="00DD49C2"/>
    <w:rsid w:val="00DD4CCF"/>
    <w:rsid w:val="00DD5B71"/>
    <w:rsid w:val="00DD6604"/>
    <w:rsid w:val="00DD7381"/>
    <w:rsid w:val="00DD7B6F"/>
    <w:rsid w:val="00DE045A"/>
    <w:rsid w:val="00DE0F98"/>
    <w:rsid w:val="00DE168C"/>
    <w:rsid w:val="00DE1D14"/>
    <w:rsid w:val="00DE22B5"/>
    <w:rsid w:val="00DE25B1"/>
    <w:rsid w:val="00DE31C5"/>
    <w:rsid w:val="00DE34ED"/>
    <w:rsid w:val="00DE37C2"/>
    <w:rsid w:val="00DE3E04"/>
    <w:rsid w:val="00DE3EF6"/>
    <w:rsid w:val="00DE45A9"/>
    <w:rsid w:val="00DE50B5"/>
    <w:rsid w:val="00DE52A2"/>
    <w:rsid w:val="00DE5530"/>
    <w:rsid w:val="00DE5A59"/>
    <w:rsid w:val="00DE5C4F"/>
    <w:rsid w:val="00DE60E7"/>
    <w:rsid w:val="00DE61AB"/>
    <w:rsid w:val="00DE62B0"/>
    <w:rsid w:val="00DE70D1"/>
    <w:rsid w:val="00DE756B"/>
    <w:rsid w:val="00DF00CD"/>
    <w:rsid w:val="00DF09F2"/>
    <w:rsid w:val="00DF10A1"/>
    <w:rsid w:val="00DF1A60"/>
    <w:rsid w:val="00DF2082"/>
    <w:rsid w:val="00DF2822"/>
    <w:rsid w:val="00DF2E1D"/>
    <w:rsid w:val="00DF3404"/>
    <w:rsid w:val="00DF386B"/>
    <w:rsid w:val="00DF41B1"/>
    <w:rsid w:val="00DF4E3F"/>
    <w:rsid w:val="00DF63D2"/>
    <w:rsid w:val="00DF655B"/>
    <w:rsid w:val="00DF6883"/>
    <w:rsid w:val="00DF69BF"/>
    <w:rsid w:val="00DF7337"/>
    <w:rsid w:val="00DF7CBA"/>
    <w:rsid w:val="00DF7CFF"/>
    <w:rsid w:val="00E004B1"/>
    <w:rsid w:val="00E00BAE"/>
    <w:rsid w:val="00E00E84"/>
    <w:rsid w:val="00E00F85"/>
    <w:rsid w:val="00E012D8"/>
    <w:rsid w:val="00E01CD5"/>
    <w:rsid w:val="00E01FF1"/>
    <w:rsid w:val="00E0207B"/>
    <w:rsid w:val="00E02185"/>
    <w:rsid w:val="00E02879"/>
    <w:rsid w:val="00E02D42"/>
    <w:rsid w:val="00E03664"/>
    <w:rsid w:val="00E03940"/>
    <w:rsid w:val="00E03E2C"/>
    <w:rsid w:val="00E05866"/>
    <w:rsid w:val="00E07461"/>
    <w:rsid w:val="00E100C3"/>
    <w:rsid w:val="00E10960"/>
    <w:rsid w:val="00E11189"/>
    <w:rsid w:val="00E118B4"/>
    <w:rsid w:val="00E11AF3"/>
    <w:rsid w:val="00E12849"/>
    <w:rsid w:val="00E12AA0"/>
    <w:rsid w:val="00E12AC2"/>
    <w:rsid w:val="00E12FF0"/>
    <w:rsid w:val="00E13DBB"/>
    <w:rsid w:val="00E14D6C"/>
    <w:rsid w:val="00E15906"/>
    <w:rsid w:val="00E15C7B"/>
    <w:rsid w:val="00E17565"/>
    <w:rsid w:val="00E177D1"/>
    <w:rsid w:val="00E2048D"/>
    <w:rsid w:val="00E20A8C"/>
    <w:rsid w:val="00E2129A"/>
    <w:rsid w:val="00E2167D"/>
    <w:rsid w:val="00E21BE5"/>
    <w:rsid w:val="00E22863"/>
    <w:rsid w:val="00E239E8"/>
    <w:rsid w:val="00E23F28"/>
    <w:rsid w:val="00E245D5"/>
    <w:rsid w:val="00E24606"/>
    <w:rsid w:val="00E248A9"/>
    <w:rsid w:val="00E24BF7"/>
    <w:rsid w:val="00E24C0A"/>
    <w:rsid w:val="00E25A24"/>
    <w:rsid w:val="00E25B1C"/>
    <w:rsid w:val="00E2617E"/>
    <w:rsid w:val="00E26190"/>
    <w:rsid w:val="00E27CEA"/>
    <w:rsid w:val="00E27D3C"/>
    <w:rsid w:val="00E3014A"/>
    <w:rsid w:val="00E302F6"/>
    <w:rsid w:val="00E320FD"/>
    <w:rsid w:val="00E322F0"/>
    <w:rsid w:val="00E323FD"/>
    <w:rsid w:val="00E32C42"/>
    <w:rsid w:val="00E3333D"/>
    <w:rsid w:val="00E33707"/>
    <w:rsid w:val="00E33835"/>
    <w:rsid w:val="00E3429D"/>
    <w:rsid w:val="00E36032"/>
    <w:rsid w:val="00E3631B"/>
    <w:rsid w:val="00E36373"/>
    <w:rsid w:val="00E37472"/>
    <w:rsid w:val="00E407DF"/>
    <w:rsid w:val="00E40927"/>
    <w:rsid w:val="00E41487"/>
    <w:rsid w:val="00E4387B"/>
    <w:rsid w:val="00E43A2A"/>
    <w:rsid w:val="00E43EDF"/>
    <w:rsid w:val="00E44374"/>
    <w:rsid w:val="00E44726"/>
    <w:rsid w:val="00E44828"/>
    <w:rsid w:val="00E44851"/>
    <w:rsid w:val="00E44EDB"/>
    <w:rsid w:val="00E461D8"/>
    <w:rsid w:val="00E46A81"/>
    <w:rsid w:val="00E4725A"/>
    <w:rsid w:val="00E47375"/>
    <w:rsid w:val="00E47A3A"/>
    <w:rsid w:val="00E47FCB"/>
    <w:rsid w:val="00E50977"/>
    <w:rsid w:val="00E50DC7"/>
    <w:rsid w:val="00E5136F"/>
    <w:rsid w:val="00E5172A"/>
    <w:rsid w:val="00E519F9"/>
    <w:rsid w:val="00E522BF"/>
    <w:rsid w:val="00E5264F"/>
    <w:rsid w:val="00E526B2"/>
    <w:rsid w:val="00E526C0"/>
    <w:rsid w:val="00E53064"/>
    <w:rsid w:val="00E53846"/>
    <w:rsid w:val="00E53EE0"/>
    <w:rsid w:val="00E549EC"/>
    <w:rsid w:val="00E55CB9"/>
    <w:rsid w:val="00E56350"/>
    <w:rsid w:val="00E578A1"/>
    <w:rsid w:val="00E60061"/>
    <w:rsid w:val="00E60114"/>
    <w:rsid w:val="00E6038C"/>
    <w:rsid w:val="00E607DD"/>
    <w:rsid w:val="00E609F1"/>
    <w:rsid w:val="00E60B7F"/>
    <w:rsid w:val="00E611A7"/>
    <w:rsid w:val="00E61D8C"/>
    <w:rsid w:val="00E620FC"/>
    <w:rsid w:val="00E62501"/>
    <w:rsid w:val="00E62E1B"/>
    <w:rsid w:val="00E63736"/>
    <w:rsid w:val="00E63AF9"/>
    <w:rsid w:val="00E63F2C"/>
    <w:rsid w:val="00E63F61"/>
    <w:rsid w:val="00E63F89"/>
    <w:rsid w:val="00E64017"/>
    <w:rsid w:val="00E641E5"/>
    <w:rsid w:val="00E65B3B"/>
    <w:rsid w:val="00E6670B"/>
    <w:rsid w:val="00E67050"/>
    <w:rsid w:val="00E67678"/>
    <w:rsid w:val="00E700DB"/>
    <w:rsid w:val="00E701E6"/>
    <w:rsid w:val="00E70259"/>
    <w:rsid w:val="00E70310"/>
    <w:rsid w:val="00E705CE"/>
    <w:rsid w:val="00E711CB"/>
    <w:rsid w:val="00E71268"/>
    <w:rsid w:val="00E71DD5"/>
    <w:rsid w:val="00E72335"/>
    <w:rsid w:val="00E72DF9"/>
    <w:rsid w:val="00E73502"/>
    <w:rsid w:val="00E73D33"/>
    <w:rsid w:val="00E7596B"/>
    <w:rsid w:val="00E75DCA"/>
    <w:rsid w:val="00E76567"/>
    <w:rsid w:val="00E7752D"/>
    <w:rsid w:val="00E77852"/>
    <w:rsid w:val="00E80856"/>
    <w:rsid w:val="00E80AE4"/>
    <w:rsid w:val="00E80E65"/>
    <w:rsid w:val="00E831C2"/>
    <w:rsid w:val="00E84007"/>
    <w:rsid w:val="00E8444F"/>
    <w:rsid w:val="00E847D9"/>
    <w:rsid w:val="00E848B8"/>
    <w:rsid w:val="00E8673F"/>
    <w:rsid w:val="00E86990"/>
    <w:rsid w:val="00E873C5"/>
    <w:rsid w:val="00E922B3"/>
    <w:rsid w:val="00E92C7F"/>
    <w:rsid w:val="00E935E4"/>
    <w:rsid w:val="00E93976"/>
    <w:rsid w:val="00E93B7E"/>
    <w:rsid w:val="00E946C2"/>
    <w:rsid w:val="00E9533E"/>
    <w:rsid w:val="00E957C8"/>
    <w:rsid w:val="00E95A1E"/>
    <w:rsid w:val="00E9658C"/>
    <w:rsid w:val="00E973C3"/>
    <w:rsid w:val="00E97902"/>
    <w:rsid w:val="00EA0238"/>
    <w:rsid w:val="00EA040F"/>
    <w:rsid w:val="00EA167E"/>
    <w:rsid w:val="00EA16E7"/>
    <w:rsid w:val="00EA17C5"/>
    <w:rsid w:val="00EA1FD4"/>
    <w:rsid w:val="00EA26FC"/>
    <w:rsid w:val="00EA2E4A"/>
    <w:rsid w:val="00EA354C"/>
    <w:rsid w:val="00EA4372"/>
    <w:rsid w:val="00EA574B"/>
    <w:rsid w:val="00EA5D2B"/>
    <w:rsid w:val="00EA6448"/>
    <w:rsid w:val="00EA6C1C"/>
    <w:rsid w:val="00EA7FDA"/>
    <w:rsid w:val="00EB12C6"/>
    <w:rsid w:val="00EB1E69"/>
    <w:rsid w:val="00EB2C93"/>
    <w:rsid w:val="00EB3549"/>
    <w:rsid w:val="00EB4226"/>
    <w:rsid w:val="00EB4BD8"/>
    <w:rsid w:val="00EB51B6"/>
    <w:rsid w:val="00EB52B8"/>
    <w:rsid w:val="00EB579E"/>
    <w:rsid w:val="00EB589C"/>
    <w:rsid w:val="00EB5F8F"/>
    <w:rsid w:val="00EB604E"/>
    <w:rsid w:val="00EB6B59"/>
    <w:rsid w:val="00EB7ADC"/>
    <w:rsid w:val="00EB7ECE"/>
    <w:rsid w:val="00EC0960"/>
    <w:rsid w:val="00EC1116"/>
    <w:rsid w:val="00EC1284"/>
    <w:rsid w:val="00EC13A2"/>
    <w:rsid w:val="00EC14A1"/>
    <w:rsid w:val="00EC1856"/>
    <w:rsid w:val="00EC1D13"/>
    <w:rsid w:val="00EC1EFC"/>
    <w:rsid w:val="00EC1F21"/>
    <w:rsid w:val="00EC2B69"/>
    <w:rsid w:val="00EC4845"/>
    <w:rsid w:val="00EC558A"/>
    <w:rsid w:val="00EC5688"/>
    <w:rsid w:val="00EC6109"/>
    <w:rsid w:val="00EC6396"/>
    <w:rsid w:val="00EC68DF"/>
    <w:rsid w:val="00EC7256"/>
    <w:rsid w:val="00EC7537"/>
    <w:rsid w:val="00EC7C3D"/>
    <w:rsid w:val="00ED10D6"/>
    <w:rsid w:val="00ED115C"/>
    <w:rsid w:val="00ED117E"/>
    <w:rsid w:val="00ED137A"/>
    <w:rsid w:val="00ED3E66"/>
    <w:rsid w:val="00ED3F07"/>
    <w:rsid w:val="00ED40E3"/>
    <w:rsid w:val="00ED5172"/>
    <w:rsid w:val="00ED5697"/>
    <w:rsid w:val="00ED5C81"/>
    <w:rsid w:val="00ED61A1"/>
    <w:rsid w:val="00ED621D"/>
    <w:rsid w:val="00ED6ED5"/>
    <w:rsid w:val="00ED7375"/>
    <w:rsid w:val="00ED7395"/>
    <w:rsid w:val="00ED7F82"/>
    <w:rsid w:val="00EE01E7"/>
    <w:rsid w:val="00EE175D"/>
    <w:rsid w:val="00EE1778"/>
    <w:rsid w:val="00EE222D"/>
    <w:rsid w:val="00EE2525"/>
    <w:rsid w:val="00EE2D02"/>
    <w:rsid w:val="00EE2D07"/>
    <w:rsid w:val="00EE2F61"/>
    <w:rsid w:val="00EE4AB2"/>
    <w:rsid w:val="00EE4FF7"/>
    <w:rsid w:val="00EE5368"/>
    <w:rsid w:val="00EE5432"/>
    <w:rsid w:val="00EE556B"/>
    <w:rsid w:val="00EE625B"/>
    <w:rsid w:val="00EE6FA9"/>
    <w:rsid w:val="00EE73C5"/>
    <w:rsid w:val="00EE73DA"/>
    <w:rsid w:val="00EE786C"/>
    <w:rsid w:val="00EE7A4F"/>
    <w:rsid w:val="00EE7AD3"/>
    <w:rsid w:val="00EF036E"/>
    <w:rsid w:val="00EF10D6"/>
    <w:rsid w:val="00EF1943"/>
    <w:rsid w:val="00EF1ACA"/>
    <w:rsid w:val="00EF349F"/>
    <w:rsid w:val="00EF50C6"/>
    <w:rsid w:val="00EF5119"/>
    <w:rsid w:val="00EF5519"/>
    <w:rsid w:val="00EF5BE8"/>
    <w:rsid w:val="00EF61F5"/>
    <w:rsid w:val="00EF6220"/>
    <w:rsid w:val="00EF62C1"/>
    <w:rsid w:val="00EF66D8"/>
    <w:rsid w:val="00EF681C"/>
    <w:rsid w:val="00EF6B81"/>
    <w:rsid w:val="00EF71E8"/>
    <w:rsid w:val="00EF775C"/>
    <w:rsid w:val="00EF7D67"/>
    <w:rsid w:val="00EF7FCF"/>
    <w:rsid w:val="00F01600"/>
    <w:rsid w:val="00F02679"/>
    <w:rsid w:val="00F0324B"/>
    <w:rsid w:val="00F04362"/>
    <w:rsid w:val="00F0478B"/>
    <w:rsid w:val="00F05A07"/>
    <w:rsid w:val="00F05B88"/>
    <w:rsid w:val="00F06F83"/>
    <w:rsid w:val="00F07EA5"/>
    <w:rsid w:val="00F07F02"/>
    <w:rsid w:val="00F1063F"/>
    <w:rsid w:val="00F112E8"/>
    <w:rsid w:val="00F118C3"/>
    <w:rsid w:val="00F11ECD"/>
    <w:rsid w:val="00F12B23"/>
    <w:rsid w:val="00F12D25"/>
    <w:rsid w:val="00F13974"/>
    <w:rsid w:val="00F144DE"/>
    <w:rsid w:val="00F14905"/>
    <w:rsid w:val="00F15DE3"/>
    <w:rsid w:val="00F16947"/>
    <w:rsid w:val="00F16CD3"/>
    <w:rsid w:val="00F16E59"/>
    <w:rsid w:val="00F17543"/>
    <w:rsid w:val="00F177AB"/>
    <w:rsid w:val="00F17C9C"/>
    <w:rsid w:val="00F200CA"/>
    <w:rsid w:val="00F2107B"/>
    <w:rsid w:val="00F212EA"/>
    <w:rsid w:val="00F2225C"/>
    <w:rsid w:val="00F2338A"/>
    <w:rsid w:val="00F2433E"/>
    <w:rsid w:val="00F25335"/>
    <w:rsid w:val="00F2537B"/>
    <w:rsid w:val="00F259E8"/>
    <w:rsid w:val="00F2612A"/>
    <w:rsid w:val="00F2636B"/>
    <w:rsid w:val="00F26938"/>
    <w:rsid w:val="00F27694"/>
    <w:rsid w:val="00F311B6"/>
    <w:rsid w:val="00F314F2"/>
    <w:rsid w:val="00F31A4D"/>
    <w:rsid w:val="00F32756"/>
    <w:rsid w:val="00F3378A"/>
    <w:rsid w:val="00F339DC"/>
    <w:rsid w:val="00F341F4"/>
    <w:rsid w:val="00F34C67"/>
    <w:rsid w:val="00F35323"/>
    <w:rsid w:val="00F354B3"/>
    <w:rsid w:val="00F364C8"/>
    <w:rsid w:val="00F36974"/>
    <w:rsid w:val="00F36DD4"/>
    <w:rsid w:val="00F37C25"/>
    <w:rsid w:val="00F37C86"/>
    <w:rsid w:val="00F402C5"/>
    <w:rsid w:val="00F406B9"/>
    <w:rsid w:val="00F40773"/>
    <w:rsid w:val="00F40962"/>
    <w:rsid w:val="00F40D84"/>
    <w:rsid w:val="00F415F2"/>
    <w:rsid w:val="00F41C86"/>
    <w:rsid w:val="00F42095"/>
    <w:rsid w:val="00F428C8"/>
    <w:rsid w:val="00F45830"/>
    <w:rsid w:val="00F45DA5"/>
    <w:rsid w:val="00F4655B"/>
    <w:rsid w:val="00F46EBA"/>
    <w:rsid w:val="00F47C48"/>
    <w:rsid w:val="00F47F7B"/>
    <w:rsid w:val="00F507D3"/>
    <w:rsid w:val="00F50A44"/>
    <w:rsid w:val="00F50A98"/>
    <w:rsid w:val="00F5265F"/>
    <w:rsid w:val="00F52799"/>
    <w:rsid w:val="00F52B9D"/>
    <w:rsid w:val="00F53382"/>
    <w:rsid w:val="00F53843"/>
    <w:rsid w:val="00F53982"/>
    <w:rsid w:val="00F54173"/>
    <w:rsid w:val="00F546D3"/>
    <w:rsid w:val="00F54CEB"/>
    <w:rsid w:val="00F54F30"/>
    <w:rsid w:val="00F55261"/>
    <w:rsid w:val="00F5540E"/>
    <w:rsid w:val="00F555C2"/>
    <w:rsid w:val="00F567FC"/>
    <w:rsid w:val="00F56C1B"/>
    <w:rsid w:val="00F56EED"/>
    <w:rsid w:val="00F57001"/>
    <w:rsid w:val="00F57463"/>
    <w:rsid w:val="00F57EA4"/>
    <w:rsid w:val="00F60C90"/>
    <w:rsid w:val="00F60F29"/>
    <w:rsid w:val="00F61157"/>
    <w:rsid w:val="00F613BC"/>
    <w:rsid w:val="00F615FD"/>
    <w:rsid w:val="00F623DE"/>
    <w:rsid w:val="00F63164"/>
    <w:rsid w:val="00F64043"/>
    <w:rsid w:val="00F6438F"/>
    <w:rsid w:val="00F653DC"/>
    <w:rsid w:val="00F65A4C"/>
    <w:rsid w:val="00F65D7F"/>
    <w:rsid w:val="00F65EEB"/>
    <w:rsid w:val="00F66702"/>
    <w:rsid w:val="00F66E68"/>
    <w:rsid w:val="00F67CB5"/>
    <w:rsid w:val="00F67FDC"/>
    <w:rsid w:val="00F700A8"/>
    <w:rsid w:val="00F70F5F"/>
    <w:rsid w:val="00F714B4"/>
    <w:rsid w:val="00F72996"/>
    <w:rsid w:val="00F7339A"/>
    <w:rsid w:val="00F73B2E"/>
    <w:rsid w:val="00F73D75"/>
    <w:rsid w:val="00F73E0E"/>
    <w:rsid w:val="00F7420D"/>
    <w:rsid w:val="00F7469A"/>
    <w:rsid w:val="00F74BB7"/>
    <w:rsid w:val="00F75161"/>
    <w:rsid w:val="00F75556"/>
    <w:rsid w:val="00F75F1A"/>
    <w:rsid w:val="00F764DD"/>
    <w:rsid w:val="00F7711E"/>
    <w:rsid w:val="00F77F15"/>
    <w:rsid w:val="00F803D3"/>
    <w:rsid w:val="00F81435"/>
    <w:rsid w:val="00F819CF"/>
    <w:rsid w:val="00F81C39"/>
    <w:rsid w:val="00F8282B"/>
    <w:rsid w:val="00F835F3"/>
    <w:rsid w:val="00F83B42"/>
    <w:rsid w:val="00F83BA6"/>
    <w:rsid w:val="00F845E2"/>
    <w:rsid w:val="00F8491F"/>
    <w:rsid w:val="00F84ACE"/>
    <w:rsid w:val="00F84C43"/>
    <w:rsid w:val="00F84D2C"/>
    <w:rsid w:val="00F85464"/>
    <w:rsid w:val="00F85CE5"/>
    <w:rsid w:val="00F866B8"/>
    <w:rsid w:val="00F86C28"/>
    <w:rsid w:val="00F86E32"/>
    <w:rsid w:val="00F86F67"/>
    <w:rsid w:val="00F8770A"/>
    <w:rsid w:val="00F87D5C"/>
    <w:rsid w:val="00F90644"/>
    <w:rsid w:val="00F91B80"/>
    <w:rsid w:val="00F91C40"/>
    <w:rsid w:val="00F9216B"/>
    <w:rsid w:val="00F92638"/>
    <w:rsid w:val="00F941B4"/>
    <w:rsid w:val="00F95432"/>
    <w:rsid w:val="00F958BA"/>
    <w:rsid w:val="00F959EC"/>
    <w:rsid w:val="00F96A61"/>
    <w:rsid w:val="00F97498"/>
    <w:rsid w:val="00F97ADF"/>
    <w:rsid w:val="00F97B4E"/>
    <w:rsid w:val="00F97B8C"/>
    <w:rsid w:val="00F97DF6"/>
    <w:rsid w:val="00FA04A6"/>
    <w:rsid w:val="00FA0857"/>
    <w:rsid w:val="00FA1C47"/>
    <w:rsid w:val="00FA1E42"/>
    <w:rsid w:val="00FA2945"/>
    <w:rsid w:val="00FA2C99"/>
    <w:rsid w:val="00FA3001"/>
    <w:rsid w:val="00FA328E"/>
    <w:rsid w:val="00FA3961"/>
    <w:rsid w:val="00FA3A80"/>
    <w:rsid w:val="00FA420A"/>
    <w:rsid w:val="00FA4877"/>
    <w:rsid w:val="00FA5961"/>
    <w:rsid w:val="00FA5AEC"/>
    <w:rsid w:val="00FA6211"/>
    <w:rsid w:val="00FA6FFD"/>
    <w:rsid w:val="00FA785E"/>
    <w:rsid w:val="00FB054D"/>
    <w:rsid w:val="00FB0DA9"/>
    <w:rsid w:val="00FB1047"/>
    <w:rsid w:val="00FB115F"/>
    <w:rsid w:val="00FB18B9"/>
    <w:rsid w:val="00FB1DBF"/>
    <w:rsid w:val="00FB25D5"/>
    <w:rsid w:val="00FB2F4A"/>
    <w:rsid w:val="00FB3804"/>
    <w:rsid w:val="00FB45E1"/>
    <w:rsid w:val="00FB5049"/>
    <w:rsid w:val="00FB5BFC"/>
    <w:rsid w:val="00FB66B4"/>
    <w:rsid w:val="00FB69CA"/>
    <w:rsid w:val="00FB6DF2"/>
    <w:rsid w:val="00FB6E90"/>
    <w:rsid w:val="00FB7339"/>
    <w:rsid w:val="00FC0182"/>
    <w:rsid w:val="00FC13A0"/>
    <w:rsid w:val="00FC1861"/>
    <w:rsid w:val="00FC2321"/>
    <w:rsid w:val="00FC37F4"/>
    <w:rsid w:val="00FC3A2F"/>
    <w:rsid w:val="00FC3AE8"/>
    <w:rsid w:val="00FC4849"/>
    <w:rsid w:val="00FC4980"/>
    <w:rsid w:val="00FC4A67"/>
    <w:rsid w:val="00FC51E9"/>
    <w:rsid w:val="00FC6629"/>
    <w:rsid w:val="00FD025F"/>
    <w:rsid w:val="00FD042F"/>
    <w:rsid w:val="00FD0478"/>
    <w:rsid w:val="00FD0844"/>
    <w:rsid w:val="00FD09C2"/>
    <w:rsid w:val="00FD0ADC"/>
    <w:rsid w:val="00FD101C"/>
    <w:rsid w:val="00FD13D1"/>
    <w:rsid w:val="00FD1BEC"/>
    <w:rsid w:val="00FD25B6"/>
    <w:rsid w:val="00FD2D5C"/>
    <w:rsid w:val="00FD379F"/>
    <w:rsid w:val="00FD38AB"/>
    <w:rsid w:val="00FD3A5B"/>
    <w:rsid w:val="00FD4200"/>
    <w:rsid w:val="00FD466F"/>
    <w:rsid w:val="00FD60CF"/>
    <w:rsid w:val="00FD6356"/>
    <w:rsid w:val="00FD746E"/>
    <w:rsid w:val="00FE03E4"/>
    <w:rsid w:val="00FE080F"/>
    <w:rsid w:val="00FE2BC5"/>
    <w:rsid w:val="00FE2BD6"/>
    <w:rsid w:val="00FE39A0"/>
    <w:rsid w:val="00FE3F4C"/>
    <w:rsid w:val="00FE4120"/>
    <w:rsid w:val="00FE41AF"/>
    <w:rsid w:val="00FE495F"/>
    <w:rsid w:val="00FE4CE0"/>
    <w:rsid w:val="00FE57CB"/>
    <w:rsid w:val="00FE5ADC"/>
    <w:rsid w:val="00FE774D"/>
    <w:rsid w:val="00FF0571"/>
    <w:rsid w:val="00FF0E3C"/>
    <w:rsid w:val="00FF1E57"/>
    <w:rsid w:val="00FF2178"/>
    <w:rsid w:val="00FF2E37"/>
    <w:rsid w:val="00FF2EBA"/>
    <w:rsid w:val="00FF3291"/>
    <w:rsid w:val="00FF35CA"/>
    <w:rsid w:val="00FF36D1"/>
    <w:rsid w:val="00FF418D"/>
    <w:rsid w:val="00FF43CB"/>
    <w:rsid w:val="00FF5FA3"/>
    <w:rsid w:val="00FF619F"/>
    <w:rsid w:val="00FF61AC"/>
    <w:rsid w:val="00FF62A0"/>
    <w:rsid w:val="00FF66B4"/>
    <w:rsid w:val="00FF724C"/>
    <w:rsid w:val="00FF7903"/>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05F72"/>
  <w15:chartTrackingRefBased/>
  <w15:docId w15:val="{68015FF0-5083-42F3-92D2-899DCDAE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3B"/>
    <w:pPr>
      <w:snapToGrid w:val="0"/>
      <w:spacing w:after="0" w:line="240" w:lineRule="auto"/>
    </w:pPr>
    <w:rPr>
      <w:rFonts w:ascii="Times New Roman" w:eastAsia="Times New Roman" w:hAnsi="Times New Roman"/>
      <w:lang w:val="en-GB"/>
    </w:rPr>
  </w:style>
  <w:style w:type="paragraph" w:styleId="Heading1">
    <w:name w:val="heading 1"/>
    <w:basedOn w:val="Normal"/>
    <w:next w:val="Normal"/>
    <w:link w:val="Heading1Char"/>
    <w:uiPriority w:val="9"/>
    <w:qFormat/>
    <w:rsid w:val="006E0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E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E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E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E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EA5"/>
    <w:rPr>
      <w:rFonts w:eastAsiaTheme="majorEastAsia" w:cstheme="majorBidi"/>
      <w:color w:val="272727" w:themeColor="text1" w:themeTint="D8"/>
    </w:rPr>
  </w:style>
  <w:style w:type="paragraph" w:styleId="Title">
    <w:name w:val="Title"/>
    <w:basedOn w:val="Normal"/>
    <w:next w:val="Normal"/>
    <w:link w:val="TitleChar"/>
    <w:uiPriority w:val="10"/>
    <w:qFormat/>
    <w:rsid w:val="006E0E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EA5"/>
    <w:pPr>
      <w:spacing w:before="160"/>
      <w:jc w:val="center"/>
    </w:pPr>
    <w:rPr>
      <w:i/>
      <w:iCs/>
      <w:color w:val="404040" w:themeColor="text1" w:themeTint="BF"/>
    </w:rPr>
  </w:style>
  <w:style w:type="character" w:customStyle="1" w:styleId="QuoteChar">
    <w:name w:val="Quote Char"/>
    <w:basedOn w:val="DefaultParagraphFont"/>
    <w:link w:val="Quote"/>
    <w:uiPriority w:val="29"/>
    <w:rsid w:val="006E0EA5"/>
    <w:rPr>
      <w:i/>
      <w:iCs/>
      <w:color w:val="404040" w:themeColor="text1" w:themeTint="BF"/>
    </w:rPr>
  </w:style>
  <w:style w:type="paragraph" w:styleId="ListParagraph">
    <w:name w:val="List Paragraph"/>
    <w:basedOn w:val="Normal"/>
    <w:uiPriority w:val="34"/>
    <w:qFormat/>
    <w:rsid w:val="006E0EA5"/>
    <w:pPr>
      <w:ind w:left="720"/>
      <w:contextualSpacing/>
    </w:pPr>
  </w:style>
  <w:style w:type="character" w:styleId="IntenseEmphasis">
    <w:name w:val="Intense Emphasis"/>
    <w:basedOn w:val="DefaultParagraphFont"/>
    <w:uiPriority w:val="21"/>
    <w:qFormat/>
    <w:rsid w:val="006E0EA5"/>
    <w:rPr>
      <w:i/>
      <w:iCs/>
      <w:color w:val="0F4761" w:themeColor="accent1" w:themeShade="BF"/>
    </w:rPr>
  </w:style>
  <w:style w:type="paragraph" w:styleId="IntenseQuote">
    <w:name w:val="Intense Quote"/>
    <w:basedOn w:val="Normal"/>
    <w:next w:val="Normal"/>
    <w:link w:val="IntenseQuoteChar"/>
    <w:uiPriority w:val="30"/>
    <w:qFormat/>
    <w:rsid w:val="006E0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EA5"/>
    <w:rPr>
      <w:i/>
      <w:iCs/>
      <w:color w:val="0F4761" w:themeColor="accent1" w:themeShade="BF"/>
    </w:rPr>
  </w:style>
  <w:style w:type="character" w:styleId="IntenseReference">
    <w:name w:val="Intense Reference"/>
    <w:basedOn w:val="DefaultParagraphFont"/>
    <w:uiPriority w:val="32"/>
    <w:qFormat/>
    <w:rsid w:val="006E0EA5"/>
    <w:rPr>
      <w:b/>
      <w:bCs/>
      <w:smallCaps/>
      <w:color w:val="0F4761" w:themeColor="accent1" w:themeShade="BF"/>
      <w:spacing w:val="5"/>
    </w:rPr>
  </w:style>
  <w:style w:type="paragraph" w:styleId="FootnoteText">
    <w:name w:val="footnote text"/>
    <w:basedOn w:val="Normal"/>
    <w:link w:val="FootnoteTextChar"/>
    <w:uiPriority w:val="99"/>
    <w:unhideWhenUsed/>
    <w:rsid w:val="00511A59"/>
    <w:rPr>
      <w:sz w:val="20"/>
      <w:szCs w:val="20"/>
    </w:rPr>
  </w:style>
  <w:style w:type="character" w:customStyle="1" w:styleId="FootnoteTextChar">
    <w:name w:val="Footnote Text Char"/>
    <w:basedOn w:val="DefaultParagraphFont"/>
    <w:link w:val="FootnoteText"/>
    <w:uiPriority w:val="99"/>
    <w:rsid w:val="00511A59"/>
    <w:rPr>
      <w:sz w:val="20"/>
      <w:szCs w:val="20"/>
      <w:lang w:val="en-US"/>
    </w:rPr>
  </w:style>
  <w:style w:type="character" w:styleId="FootnoteReference">
    <w:name w:val="footnote reference"/>
    <w:basedOn w:val="DefaultParagraphFont"/>
    <w:uiPriority w:val="99"/>
    <w:semiHidden/>
    <w:unhideWhenUsed/>
    <w:rsid w:val="00511A59"/>
    <w:rPr>
      <w:vertAlign w:val="superscript"/>
    </w:rPr>
  </w:style>
  <w:style w:type="paragraph" w:customStyle="1" w:styleId="EndNoteBibliographyTitle">
    <w:name w:val="EndNote Bibliography Title"/>
    <w:basedOn w:val="Normal"/>
    <w:link w:val="EndNoteBibliographyTitleChar"/>
    <w:rsid w:val="00943CF9"/>
    <w:pPr>
      <w:jc w:val="center"/>
    </w:pPr>
    <w:rPr>
      <w:rFonts w:ascii="Aptos" w:hAnsi="Aptos"/>
      <w:noProof/>
    </w:rPr>
  </w:style>
  <w:style w:type="character" w:customStyle="1" w:styleId="EndNoteBibliographyTitleChar">
    <w:name w:val="EndNote Bibliography Title Char"/>
    <w:basedOn w:val="DefaultParagraphFont"/>
    <w:link w:val="EndNoteBibliographyTitle"/>
    <w:rsid w:val="00943CF9"/>
    <w:rPr>
      <w:rFonts w:ascii="Aptos" w:hAnsi="Aptos"/>
      <w:noProof/>
      <w:lang w:val="en-GB"/>
    </w:rPr>
  </w:style>
  <w:style w:type="paragraph" w:customStyle="1" w:styleId="EndNoteBibliography">
    <w:name w:val="EndNote Bibliography"/>
    <w:basedOn w:val="Normal"/>
    <w:link w:val="EndNoteBibliographyChar"/>
    <w:rsid w:val="00943CF9"/>
    <w:rPr>
      <w:rFonts w:ascii="Aptos" w:hAnsi="Aptos"/>
      <w:noProof/>
    </w:rPr>
  </w:style>
  <w:style w:type="character" w:customStyle="1" w:styleId="EndNoteBibliographyChar">
    <w:name w:val="EndNote Bibliography Char"/>
    <w:basedOn w:val="DefaultParagraphFont"/>
    <w:link w:val="EndNoteBibliography"/>
    <w:rsid w:val="00943CF9"/>
    <w:rPr>
      <w:rFonts w:ascii="Aptos" w:hAnsi="Aptos"/>
      <w:noProof/>
      <w:lang w:val="en-GB"/>
    </w:rPr>
  </w:style>
  <w:style w:type="paragraph" w:styleId="EndnoteText">
    <w:name w:val="endnote text"/>
    <w:basedOn w:val="Normal"/>
    <w:link w:val="EndnoteTextChar"/>
    <w:uiPriority w:val="99"/>
    <w:unhideWhenUsed/>
    <w:rsid w:val="000E3D17"/>
    <w:rPr>
      <w:sz w:val="20"/>
      <w:szCs w:val="20"/>
    </w:rPr>
  </w:style>
  <w:style w:type="character" w:customStyle="1" w:styleId="EndnoteTextChar">
    <w:name w:val="Endnote Text Char"/>
    <w:basedOn w:val="DefaultParagraphFont"/>
    <w:link w:val="EndnoteText"/>
    <w:uiPriority w:val="99"/>
    <w:rsid w:val="000E3D17"/>
    <w:rPr>
      <w:sz w:val="20"/>
      <w:szCs w:val="20"/>
      <w:lang w:val="en-GB"/>
    </w:rPr>
  </w:style>
  <w:style w:type="character" w:styleId="EndnoteReference">
    <w:name w:val="endnote reference"/>
    <w:basedOn w:val="DefaultParagraphFont"/>
    <w:uiPriority w:val="99"/>
    <w:semiHidden/>
    <w:unhideWhenUsed/>
    <w:rsid w:val="000E3D17"/>
    <w:rPr>
      <w:vertAlign w:val="superscript"/>
    </w:rPr>
  </w:style>
  <w:style w:type="paragraph" w:styleId="Header">
    <w:name w:val="header"/>
    <w:basedOn w:val="Normal"/>
    <w:link w:val="HeaderChar"/>
    <w:uiPriority w:val="99"/>
    <w:unhideWhenUsed/>
    <w:rsid w:val="001A7A76"/>
    <w:pPr>
      <w:tabs>
        <w:tab w:val="center" w:pos="4513"/>
        <w:tab w:val="right" w:pos="9026"/>
      </w:tabs>
    </w:pPr>
  </w:style>
  <w:style w:type="character" w:customStyle="1" w:styleId="HeaderChar">
    <w:name w:val="Header Char"/>
    <w:basedOn w:val="DefaultParagraphFont"/>
    <w:link w:val="Header"/>
    <w:uiPriority w:val="99"/>
    <w:rsid w:val="001A7A76"/>
    <w:rPr>
      <w:lang w:val="en-GB"/>
    </w:rPr>
  </w:style>
  <w:style w:type="paragraph" w:styleId="Footer">
    <w:name w:val="footer"/>
    <w:basedOn w:val="Normal"/>
    <w:link w:val="FooterChar"/>
    <w:uiPriority w:val="99"/>
    <w:unhideWhenUsed/>
    <w:rsid w:val="001A7A76"/>
    <w:pPr>
      <w:tabs>
        <w:tab w:val="center" w:pos="4513"/>
        <w:tab w:val="right" w:pos="9026"/>
      </w:tabs>
    </w:pPr>
  </w:style>
  <w:style w:type="character" w:customStyle="1" w:styleId="FooterChar">
    <w:name w:val="Footer Char"/>
    <w:basedOn w:val="DefaultParagraphFont"/>
    <w:link w:val="Footer"/>
    <w:uiPriority w:val="99"/>
    <w:rsid w:val="001A7A76"/>
    <w:rPr>
      <w:lang w:val="en-GB"/>
    </w:rPr>
  </w:style>
  <w:style w:type="character" w:styleId="Hyperlink">
    <w:name w:val="Hyperlink"/>
    <w:basedOn w:val="DefaultParagraphFont"/>
    <w:uiPriority w:val="99"/>
    <w:unhideWhenUsed/>
    <w:rsid w:val="007F05F4"/>
    <w:rPr>
      <w:color w:val="467886" w:themeColor="hyperlink"/>
      <w:u w:val="single"/>
    </w:rPr>
  </w:style>
  <w:style w:type="character" w:styleId="UnresolvedMention">
    <w:name w:val="Unresolved Mention"/>
    <w:basedOn w:val="DefaultParagraphFont"/>
    <w:uiPriority w:val="99"/>
    <w:semiHidden/>
    <w:unhideWhenUsed/>
    <w:rsid w:val="007F05F4"/>
    <w:rPr>
      <w:color w:val="605E5C"/>
      <w:shd w:val="clear" w:color="auto" w:fill="E1DFDD"/>
    </w:rPr>
  </w:style>
  <w:style w:type="table" w:styleId="TableGrid">
    <w:name w:val="Table Grid"/>
    <w:basedOn w:val="TableNormal"/>
    <w:uiPriority w:val="59"/>
    <w:rsid w:val="003A137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D08"/>
  </w:style>
  <w:style w:type="paragraph" w:customStyle="1" w:styleId="paragraph">
    <w:name w:val="paragraph"/>
    <w:basedOn w:val="Normal"/>
    <w:rsid w:val="00363D08"/>
    <w:pPr>
      <w:spacing w:before="100" w:beforeAutospacing="1" w:after="100" w:afterAutospacing="1"/>
    </w:pPr>
    <w:rPr>
      <w:rFonts w:cs="Times New Roman"/>
      <w:kern w:val="0"/>
      <w14:ligatures w14:val="none"/>
    </w:rPr>
  </w:style>
  <w:style w:type="character" w:styleId="CommentReference">
    <w:name w:val="annotation reference"/>
    <w:basedOn w:val="DefaultParagraphFont"/>
    <w:uiPriority w:val="99"/>
    <w:semiHidden/>
    <w:unhideWhenUsed/>
    <w:rsid w:val="00C31B1F"/>
    <w:rPr>
      <w:sz w:val="16"/>
      <w:szCs w:val="16"/>
    </w:rPr>
  </w:style>
  <w:style w:type="paragraph" w:styleId="CommentText">
    <w:name w:val="annotation text"/>
    <w:basedOn w:val="Normal"/>
    <w:link w:val="CommentTextChar"/>
    <w:uiPriority w:val="99"/>
    <w:unhideWhenUsed/>
    <w:rsid w:val="00277D55"/>
    <w:rPr>
      <w:rFonts w:cs="Tahoma"/>
      <w:szCs w:val="20"/>
      <w:lang w:val="en-US"/>
    </w:rPr>
  </w:style>
  <w:style w:type="character" w:customStyle="1" w:styleId="CommentTextChar">
    <w:name w:val="Comment Text Char"/>
    <w:basedOn w:val="DefaultParagraphFont"/>
    <w:link w:val="CommentText"/>
    <w:uiPriority w:val="99"/>
    <w:rsid w:val="00277D55"/>
    <w:rPr>
      <w:rFonts w:ascii="Times New Roman" w:eastAsia="Times New Roman" w:hAnsi="Times New Roman" w:cs="Tahoma"/>
      <w:szCs w:val="20"/>
      <w:lang w:val="en-US"/>
    </w:rPr>
  </w:style>
  <w:style w:type="paragraph" w:styleId="CommentSubject">
    <w:name w:val="annotation subject"/>
    <w:basedOn w:val="CommentText"/>
    <w:next w:val="CommentText"/>
    <w:link w:val="CommentSubjectChar"/>
    <w:uiPriority w:val="99"/>
    <w:semiHidden/>
    <w:unhideWhenUsed/>
    <w:rsid w:val="00C31B1F"/>
    <w:rPr>
      <w:b/>
      <w:bCs/>
    </w:rPr>
  </w:style>
  <w:style w:type="character" w:customStyle="1" w:styleId="CommentSubjectChar">
    <w:name w:val="Comment Subject Char"/>
    <w:basedOn w:val="CommentTextChar"/>
    <w:link w:val="CommentSubject"/>
    <w:uiPriority w:val="99"/>
    <w:semiHidden/>
    <w:rsid w:val="00C31B1F"/>
    <w:rPr>
      <w:rFonts w:ascii="Tahoma" w:eastAsia="Times New Roman" w:hAnsi="Tahoma" w:cs="Tahoma"/>
      <w:b/>
      <w:bCs/>
      <w:sz w:val="16"/>
      <w:szCs w:val="20"/>
      <w:lang w:val="en-US"/>
    </w:rPr>
  </w:style>
  <w:style w:type="paragraph" w:styleId="Revision">
    <w:name w:val="Revision"/>
    <w:hidden/>
    <w:uiPriority w:val="99"/>
    <w:semiHidden/>
    <w:rsid w:val="00EA7FDA"/>
    <w:pPr>
      <w:spacing w:after="0" w:line="240" w:lineRule="auto"/>
    </w:pPr>
    <w:rPr>
      <w:lang w:val="en-GB"/>
    </w:rPr>
  </w:style>
  <w:style w:type="numbering" w:styleId="111111">
    <w:name w:val="Outline List 2"/>
    <w:basedOn w:val="NoList"/>
    <w:uiPriority w:val="99"/>
    <w:semiHidden/>
    <w:unhideWhenUsed/>
    <w:rsid w:val="00F2338A"/>
    <w:pPr>
      <w:numPr>
        <w:numId w:val="1"/>
      </w:numPr>
    </w:pPr>
  </w:style>
  <w:style w:type="numbering" w:styleId="1ai">
    <w:name w:val="Outline List 1"/>
    <w:basedOn w:val="NoList"/>
    <w:uiPriority w:val="99"/>
    <w:semiHidden/>
    <w:unhideWhenUsed/>
    <w:rsid w:val="00F2338A"/>
    <w:pPr>
      <w:numPr>
        <w:numId w:val="2"/>
      </w:numPr>
    </w:pPr>
  </w:style>
  <w:style w:type="numbering" w:styleId="ArticleSection">
    <w:name w:val="Outline List 3"/>
    <w:basedOn w:val="NoList"/>
    <w:uiPriority w:val="99"/>
    <w:semiHidden/>
    <w:unhideWhenUsed/>
    <w:rsid w:val="00F2338A"/>
    <w:pPr>
      <w:numPr>
        <w:numId w:val="3"/>
      </w:numPr>
    </w:pPr>
  </w:style>
  <w:style w:type="paragraph" w:styleId="BalloonText">
    <w:name w:val="Balloon Text"/>
    <w:basedOn w:val="Normal"/>
    <w:link w:val="BalloonTextChar"/>
    <w:uiPriority w:val="99"/>
    <w:semiHidden/>
    <w:unhideWhenUsed/>
    <w:rsid w:val="00F2338A"/>
    <w:rPr>
      <w:rFonts w:ascii="Tahoma" w:hAnsi="Tahoma" w:cs="Tahoma"/>
      <w:sz w:val="20"/>
      <w:szCs w:val="18"/>
      <w:lang w:val="en-US"/>
    </w:rPr>
  </w:style>
  <w:style w:type="character" w:customStyle="1" w:styleId="BalloonTextChar">
    <w:name w:val="Balloon Text Char"/>
    <w:basedOn w:val="DefaultParagraphFont"/>
    <w:link w:val="BalloonText"/>
    <w:uiPriority w:val="99"/>
    <w:semiHidden/>
    <w:rsid w:val="00F2338A"/>
    <w:rPr>
      <w:rFonts w:ascii="Tahoma" w:eastAsia="Times New Roman" w:hAnsi="Tahoma" w:cs="Tahoma"/>
      <w:sz w:val="20"/>
      <w:szCs w:val="18"/>
      <w:lang w:val="en-US"/>
    </w:rPr>
  </w:style>
  <w:style w:type="paragraph" w:styleId="Bibliography">
    <w:name w:val="Bibliography"/>
    <w:basedOn w:val="Normal"/>
    <w:next w:val="Normal"/>
    <w:uiPriority w:val="37"/>
    <w:semiHidden/>
    <w:unhideWhenUsed/>
    <w:rsid w:val="00F2338A"/>
  </w:style>
  <w:style w:type="paragraph" w:styleId="BlockText">
    <w:name w:val="Block Text"/>
    <w:basedOn w:val="Normal"/>
    <w:uiPriority w:val="99"/>
    <w:semiHidden/>
    <w:unhideWhenUsed/>
    <w:rsid w:val="00F2338A"/>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semiHidden/>
    <w:unhideWhenUsed/>
    <w:rsid w:val="00F2338A"/>
    <w:pPr>
      <w:spacing w:after="120"/>
    </w:pPr>
  </w:style>
  <w:style w:type="character" w:customStyle="1" w:styleId="BodyTextChar">
    <w:name w:val="Body Text Char"/>
    <w:basedOn w:val="DefaultParagraphFont"/>
    <w:link w:val="BodyText"/>
    <w:uiPriority w:val="99"/>
    <w:semiHidden/>
    <w:rsid w:val="00F2338A"/>
    <w:rPr>
      <w:lang w:val="en-GB"/>
    </w:rPr>
  </w:style>
  <w:style w:type="paragraph" w:styleId="BodyText2">
    <w:name w:val="Body Text 2"/>
    <w:basedOn w:val="Normal"/>
    <w:link w:val="BodyText2Char"/>
    <w:uiPriority w:val="99"/>
    <w:semiHidden/>
    <w:unhideWhenUsed/>
    <w:rsid w:val="00F2338A"/>
    <w:pPr>
      <w:spacing w:after="120" w:line="480" w:lineRule="auto"/>
    </w:pPr>
  </w:style>
  <w:style w:type="character" w:customStyle="1" w:styleId="BodyText2Char">
    <w:name w:val="Body Text 2 Char"/>
    <w:basedOn w:val="DefaultParagraphFont"/>
    <w:link w:val="BodyText2"/>
    <w:uiPriority w:val="99"/>
    <w:semiHidden/>
    <w:rsid w:val="00F2338A"/>
    <w:rPr>
      <w:lang w:val="en-GB"/>
    </w:rPr>
  </w:style>
  <w:style w:type="paragraph" w:styleId="BodyText3">
    <w:name w:val="Body Text 3"/>
    <w:basedOn w:val="Normal"/>
    <w:link w:val="BodyText3Char"/>
    <w:uiPriority w:val="99"/>
    <w:semiHidden/>
    <w:unhideWhenUsed/>
    <w:rsid w:val="00F2338A"/>
    <w:pPr>
      <w:spacing w:after="120"/>
    </w:pPr>
    <w:rPr>
      <w:sz w:val="16"/>
      <w:szCs w:val="16"/>
    </w:rPr>
  </w:style>
  <w:style w:type="character" w:customStyle="1" w:styleId="BodyText3Char">
    <w:name w:val="Body Text 3 Char"/>
    <w:basedOn w:val="DefaultParagraphFont"/>
    <w:link w:val="BodyText3"/>
    <w:uiPriority w:val="99"/>
    <w:semiHidden/>
    <w:rsid w:val="00F2338A"/>
    <w:rPr>
      <w:sz w:val="16"/>
      <w:szCs w:val="16"/>
      <w:lang w:val="en-GB"/>
    </w:rPr>
  </w:style>
  <w:style w:type="paragraph" w:styleId="BodyTextFirstIndent">
    <w:name w:val="Body Text First Indent"/>
    <w:basedOn w:val="BodyText"/>
    <w:link w:val="BodyTextFirstIndentChar"/>
    <w:uiPriority w:val="99"/>
    <w:semiHidden/>
    <w:unhideWhenUsed/>
    <w:rsid w:val="00F2338A"/>
    <w:pPr>
      <w:spacing w:after="160"/>
      <w:ind w:firstLine="360"/>
    </w:pPr>
  </w:style>
  <w:style w:type="character" w:customStyle="1" w:styleId="BodyTextFirstIndentChar">
    <w:name w:val="Body Text First Indent Char"/>
    <w:basedOn w:val="BodyTextChar"/>
    <w:link w:val="BodyTextFirstIndent"/>
    <w:uiPriority w:val="99"/>
    <w:semiHidden/>
    <w:rsid w:val="00F2338A"/>
    <w:rPr>
      <w:lang w:val="en-GB"/>
    </w:rPr>
  </w:style>
  <w:style w:type="paragraph" w:styleId="BodyTextIndent">
    <w:name w:val="Body Text Indent"/>
    <w:basedOn w:val="Normal"/>
    <w:link w:val="BodyTextIndentChar"/>
    <w:uiPriority w:val="99"/>
    <w:semiHidden/>
    <w:unhideWhenUsed/>
    <w:rsid w:val="00F2338A"/>
    <w:pPr>
      <w:spacing w:after="120"/>
      <w:ind w:left="360"/>
    </w:pPr>
  </w:style>
  <w:style w:type="character" w:customStyle="1" w:styleId="BodyTextIndentChar">
    <w:name w:val="Body Text Indent Char"/>
    <w:basedOn w:val="DefaultParagraphFont"/>
    <w:link w:val="BodyTextIndent"/>
    <w:uiPriority w:val="99"/>
    <w:semiHidden/>
    <w:rsid w:val="00F2338A"/>
    <w:rPr>
      <w:lang w:val="en-GB"/>
    </w:rPr>
  </w:style>
  <w:style w:type="paragraph" w:styleId="BodyTextFirstIndent2">
    <w:name w:val="Body Text First Indent 2"/>
    <w:basedOn w:val="BodyTextIndent"/>
    <w:link w:val="BodyTextFirstIndent2Char"/>
    <w:uiPriority w:val="99"/>
    <w:semiHidden/>
    <w:unhideWhenUsed/>
    <w:rsid w:val="00F2338A"/>
    <w:pPr>
      <w:spacing w:after="160"/>
      <w:ind w:firstLine="360"/>
    </w:pPr>
  </w:style>
  <w:style w:type="character" w:customStyle="1" w:styleId="BodyTextFirstIndent2Char">
    <w:name w:val="Body Text First Indent 2 Char"/>
    <w:basedOn w:val="BodyTextIndentChar"/>
    <w:link w:val="BodyTextFirstIndent2"/>
    <w:uiPriority w:val="99"/>
    <w:semiHidden/>
    <w:rsid w:val="00F2338A"/>
    <w:rPr>
      <w:lang w:val="en-GB"/>
    </w:rPr>
  </w:style>
  <w:style w:type="paragraph" w:styleId="BodyTextIndent2">
    <w:name w:val="Body Text Indent 2"/>
    <w:basedOn w:val="Normal"/>
    <w:link w:val="BodyTextIndent2Char"/>
    <w:uiPriority w:val="99"/>
    <w:semiHidden/>
    <w:unhideWhenUsed/>
    <w:rsid w:val="00F2338A"/>
    <w:pPr>
      <w:spacing w:after="120" w:line="480" w:lineRule="auto"/>
      <w:ind w:left="360"/>
    </w:pPr>
  </w:style>
  <w:style w:type="character" w:customStyle="1" w:styleId="BodyTextIndent2Char">
    <w:name w:val="Body Text Indent 2 Char"/>
    <w:basedOn w:val="DefaultParagraphFont"/>
    <w:link w:val="BodyTextIndent2"/>
    <w:uiPriority w:val="99"/>
    <w:semiHidden/>
    <w:rsid w:val="00F2338A"/>
    <w:rPr>
      <w:lang w:val="en-GB"/>
    </w:rPr>
  </w:style>
  <w:style w:type="paragraph" w:styleId="BodyTextIndent3">
    <w:name w:val="Body Text Indent 3"/>
    <w:basedOn w:val="Normal"/>
    <w:link w:val="BodyTextIndent3Char"/>
    <w:uiPriority w:val="99"/>
    <w:semiHidden/>
    <w:unhideWhenUsed/>
    <w:rsid w:val="00F2338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2338A"/>
    <w:rPr>
      <w:sz w:val="16"/>
      <w:szCs w:val="16"/>
      <w:lang w:val="en-GB"/>
    </w:rPr>
  </w:style>
  <w:style w:type="character" w:styleId="BookTitle">
    <w:name w:val="Book Title"/>
    <w:basedOn w:val="DefaultParagraphFont"/>
    <w:uiPriority w:val="33"/>
    <w:qFormat/>
    <w:rsid w:val="00F2338A"/>
    <w:rPr>
      <w:b/>
      <w:bCs/>
      <w:i/>
      <w:iCs/>
      <w:spacing w:val="5"/>
    </w:rPr>
  </w:style>
  <w:style w:type="paragraph" w:styleId="Caption">
    <w:name w:val="caption"/>
    <w:basedOn w:val="Normal"/>
    <w:next w:val="Normal"/>
    <w:uiPriority w:val="35"/>
    <w:semiHidden/>
    <w:unhideWhenUsed/>
    <w:qFormat/>
    <w:rsid w:val="00F2338A"/>
    <w:pPr>
      <w:spacing w:after="200"/>
    </w:pPr>
    <w:rPr>
      <w:i/>
      <w:iCs/>
      <w:color w:val="0E2841" w:themeColor="text2"/>
      <w:sz w:val="18"/>
      <w:szCs w:val="18"/>
    </w:rPr>
  </w:style>
  <w:style w:type="paragraph" w:styleId="Closing">
    <w:name w:val="Closing"/>
    <w:basedOn w:val="Normal"/>
    <w:link w:val="ClosingChar"/>
    <w:uiPriority w:val="99"/>
    <w:semiHidden/>
    <w:unhideWhenUsed/>
    <w:rsid w:val="00F2338A"/>
    <w:pPr>
      <w:ind w:left="4320"/>
    </w:pPr>
  </w:style>
  <w:style w:type="character" w:customStyle="1" w:styleId="ClosingChar">
    <w:name w:val="Closing Char"/>
    <w:basedOn w:val="DefaultParagraphFont"/>
    <w:link w:val="Closing"/>
    <w:uiPriority w:val="99"/>
    <w:semiHidden/>
    <w:rsid w:val="00F2338A"/>
    <w:rPr>
      <w:lang w:val="en-GB"/>
    </w:rPr>
  </w:style>
  <w:style w:type="table" w:styleId="ColorfulGrid">
    <w:name w:val="Colorful Grid"/>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F2338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F2338A"/>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2338A"/>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F2338A"/>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F2338A"/>
  </w:style>
  <w:style w:type="character" w:customStyle="1" w:styleId="DateChar">
    <w:name w:val="Date Char"/>
    <w:basedOn w:val="DefaultParagraphFont"/>
    <w:link w:val="Date"/>
    <w:uiPriority w:val="99"/>
    <w:semiHidden/>
    <w:rsid w:val="00F2338A"/>
    <w:rPr>
      <w:lang w:val="en-GB"/>
    </w:rPr>
  </w:style>
  <w:style w:type="paragraph" w:styleId="DocumentMap">
    <w:name w:val="Document Map"/>
    <w:basedOn w:val="Normal"/>
    <w:link w:val="DocumentMapChar"/>
    <w:uiPriority w:val="99"/>
    <w:semiHidden/>
    <w:unhideWhenUsed/>
    <w:rsid w:val="00F2338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2338A"/>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F2338A"/>
  </w:style>
  <w:style w:type="character" w:customStyle="1" w:styleId="E-mailSignatureChar">
    <w:name w:val="E-mail Signature Char"/>
    <w:basedOn w:val="DefaultParagraphFont"/>
    <w:link w:val="E-mailSignature"/>
    <w:uiPriority w:val="99"/>
    <w:semiHidden/>
    <w:rsid w:val="00F2338A"/>
    <w:rPr>
      <w:lang w:val="en-GB"/>
    </w:rPr>
  </w:style>
  <w:style w:type="character" w:styleId="Emphasis">
    <w:name w:val="Emphasis"/>
    <w:basedOn w:val="DefaultParagraphFont"/>
    <w:uiPriority w:val="20"/>
    <w:qFormat/>
    <w:rsid w:val="00F2338A"/>
    <w:rPr>
      <w:i/>
      <w:iCs/>
    </w:rPr>
  </w:style>
  <w:style w:type="paragraph" w:styleId="EnvelopeAddress">
    <w:name w:val="envelope address"/>
    <w:basedOn w:val="Normal"/>
    <w:uiPriority w:val="99"/>
    <w:semiHidden/>
    <w:unhideWhenUsed/>
    <w:rsid w:val="00F2338A"/>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2338A"/>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F2338A"/>
    <w:rPr>
      <w:color w:val="96607D" w:themeColor="followedHyperlink"/>
      <w:u w:val="single"/>
    </w:rPr>
  </w:style>
  <w:style w:type="table" w:styleId="GridTable1Light">
    <w:name w:val="Grid Table 1 Light"/>
    <w:basedOn w:val="TableNormal"/>
    <w:uiPriority w:val="46"/>
    <w:rsid w:val="00F233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2338A"/>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2338A"/>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2338A"/>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2338A"/>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2338A"/>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2338A"/>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233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2338A"/>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F2338A"/>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F2338A"/>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F2338A"/>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F2338A"/>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F2338A"/>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F233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2338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F2338A"/>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F2338A"/>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F2338A"/>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F2338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F2338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F233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2338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F2338A"/>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F2338A"/>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F2338A"/>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F2338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F2338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F23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F233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2338A"/>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F2338A"/>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F2338A"/>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F2338A"/>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F2338A"/>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F2338A"/>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F2338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2338A"/>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F2338A"/>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F2338A"/>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F2338A"/>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F2338A"/>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F2338A"/>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F2338A"/>
    <w:rPr>
      <w:color w:val="2B579A"/>
      <w:shd w:val="clear" w:color="auto" w:fill="E1DFDD"/>
    </w:rPr>
  </w:style>
  <w:style w:type="character" w:styleId="HTMLAcronym">
    <w:name w:val="HTML Acronym"/>
    <w:basedOn w:val="DefaultParagraphFont"/>
    <w:uiPriority w:val="99"/>
    <w:semiHidden/>
    <w:unhideWhenUsed/>
    <w:rsid w:val="00F2338A"/>
  </w:style>
  <w:style w:type="paragraph" w:styleId="HTMLAddress">
    <w:name w:val="HTML Address"/>
    <w:basedOn w:val="Normal"/>
    <w:link w:val="HTMLAddressChar"/>
    <w:uiPriority w:val="99"/>
    <w:semiHidden/>
    <w:unhideWhenUsed/>
    <w:rsid w:val="00F2338A"/>
    <w:rPr>
      <w:i/>
      <w:iCs/>
    </w:rPr>
  </w:style>
  <w:style w:type="character" w:customStyle="1" w:styleId="HTMLAddressChar">
    <w:name w:val="HTML Address Char"/>
    <w:basedOn w:val="DefaultParagraphFont"/>
    <w:link w:val="HTMLAddress"/>
    <w:uiPriority w:val="99"/>
    <w:semiHidden/>
    <w:rsid w:val="00F2338A"/>
    <w:rPr>
      <w:i/>
      <w:iCs/>
      <w:lang w:val="en-GB"/>
    </w:rPr>
  </w:style>
  <w:style w:type="character" w:styleId="HTMLCite">
    <w:name w:val="HTML Cite"/>
    <w:basedOn w:val="DefaultParagraphFont"/>
    <w:uiPriority w:val="99"/>
    <w:semiHidden/>
    <w:unhideWhenUsed/>
    <w:rsid w:val="00F2338A"/>
    <w:rPr>
      <w:i/>
      <w:iCs/>
    </w:rPr>
  </w:style>
  <w:style w:type="character" w:styleId="HTMLCode">
    <w:name w:val="HTML Code"/>
    <w:basedOn w:val="DefaultParagraphFont"/>
    <w:uiPriority w:val="99"/>
    <w:semiHidden/>
    <w:unhideWhenUsed/>
    <w:rsid w:val="00F2338A"/>
    <w:rPr>
      <w:rFonts w:ascii="Consolas" w:hAnsi="Consolas"/>
      <w:sz w:val="20"/>
      <w:szCs w:val="20"/>
    </w:rPr>
  </w:style>
  <w:style w:type="character" w:styleId="HTMLDefinition">
    <w:name w:val="HTML Definition"/>
    <w:basedOn w:val="DefaultParagraphFont"/>
    <w:uiPriority w:val="99"/>
    <w:semiHidden/>
    <w:unhideWhenUsed/>
    <w:rsid w:val="00F2338A"/>
    <w:rPr>
      <w:i/>
      <w:iCs/>
    </w:rPr>
  </w:style>
  <w:style w:type="character" w:styleId="HTMLKeyboard">
    <w:name w:val="HTML Keyboard"/>
    <w:basedOn w:val="DefaultParagraphFont"/>
    <w:uiPriority w:val="99"/>
    <w:semiHidden/>
    <w:unhideWhenUsed/>
    <w:rsid w:val="00F2338A"/>
    <w:rPr>
      <w:rFonts w:ascii="Consolas" w:hAnsi="Consolas"/>
      <w:sz w:val="20"/>
      <w:szCs w:val="20"/>
    </w:rPr>
  </w:style>
  <w:style w:type="paragraph" w:styleId="HTMLPreformatted">
    <w:name w:val="HTML Preformatted"/>
    <w:basedOn w:val="Normal"/>
    <w:link w:val="HTMLPreformattedChar"/>
    <w:uiPriority w:val="99"/>
    <w:semiHidden/>
    <w:unhideWhenUsed/>
    <w:rsid w:val="00F2338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338A"/>
    <w:rPr>
      <w:rFonts w:ascii="Consolas" w:hAnsi="Consolas"/>
      <w:sz w:val="20"/>
      <w:szCs w:val="20"/>
      <w:lang w:val="en-GB"/>
    </w:rPr>
  </w:style>
  <w:style w:type="character" w:styleId="HTMLSample">
    <w:name w:val="HTML Sample"/>
    <w:basedOn w:val="DefaultParagraphFont"/>
    <w:uiPriority w:val="99"/>
    <w:semiHidden/>
    <w:unhideWhenUsed/>
    <w:rsid w:val="00F2338A"/>
    <w:rPr>
      <w:rFonts w:ascii="Consolas" w:hAnsi="Consolas"/>
      <w:sz w:val="24"/>
      <w:szCs w:val="24"/>
    </w:rPr>
  </w:style>
  <w:style w:type="character" w:styleId="HTMLTypewriter">
    <w:name w:val="HTML Typewriter"/>
    <w:basedOn w:val="DefaultParagraphFont"/>
    <w:uiPriority w:val="99"/>
    <w:semiHidden/>
    <w:unhideWhenUsed/>
    <w:rsid w:val="00F2338A"/>
    <w:rPr>
      <w:rFonts w:ascii="Consolas" w:hAnsi="Consolas"/>
      <w:sz w:val="20"/>
      <w:szCs w:val="20"/>
    </w:rPr>
  </w:style>
  <w:style w:type="character" w:styleId="HTMLVariable">
    <w:name w:val="HTML Variable"/>
    <w:basedOn w:val="DefaultParagraphFont"/>
    <w:uiPriority w:val="99"/>
    <w:semiHidden/>
    <w:unhideWhenUsed/>
    <w:rsid w:val="00F2338A"/>
    <w:rPr>
      <w:i/>
      <w:iCs/>
    </w:rPr>
  </w:style>
  <w:style w:type="paragraph" w:styleId="Index1">
    <w:name w:val="index 1"/>
    <w:basedOn w:val="Normal"/>
    <w:next w:val="Normal"/>
    <w:uiPriority w:val="99"/>
    <w:semiHidden/>
    <w:unhideWhenUsed/>
    <w:rsid w:val="00F2338A"/>
    <w:pPr>
      <w:ind w:left="240" w:hanging="240"/>
    </w:pPr>
  </w:style>
  <w:style w:type="paragraph" w:styleId="Index2">
    <w:name w:val="index 2"/>
    <w:basedOn w:val="Normal"/>
    <w:next w:val="Normal"/>
    <w:uiPriority w:val="99"/>
    <w:semiHidden/>
    <w:unhideWhenUsed/>
    <w:rsid w:val="00F2338A"/>
    <w:pPr>
      <w:ind w:left="480" w:hanging="240"/>
    </w:pPr>
  </w:style>
  <w:style w:type="paragraph" w:styleId="Index3">
    <w:name w:val="index 3"/>
    <w:basedOn w:val="Normal"/>
    <w:next w:val="Normal"/>
    <w:uiPriority w:val="99"/>
    <w:semiHidden/>
    <w:unhideWhenUsed/>
    <w:rsid w:val="00F2338A"/>
    <w:pPr>
      <w:ind w:left="720" w:hanging="240"/>
    </w:pPr>
  </w:style>
  <w:style w:type="paragraph" w:styleId="Index4">
    <w:name w:val="index 4"/>
    <w:basedOn w:val="Normal"/>
    <w:next w:val="Normal"/>
    <w:uiPriority w:val="99"/>
    <w:semiHidden/>
    <w:unhideWhenUsed/>
    <w:rsid w:val="00F2338A"/>
    <w:pPr>
      <w:ind w:left="960" w:hanging="240"/>
    </w:pPr>
  </w:style>
  <w:style w:type="paragraph" w:styleId="Index5">
    <w:name w:val="index 5"/>
    <w:basedOn w:val="Normal"/>
    <w:next w:val="Normal"/>
    <w:uiPriority w:val="99"/>
    <w:semiHidden/>
    <w:unhideWhenUsed/>
    <w:rsid w:val="00F2338A"/>
    <w:pPr>
      <w:ind w:left="1200" w:hanging="240"/>
    </w:pPr>
  </w:style>
  <w:style w:type="paragraph" w:styleId="Index6">
    <w:name w:val="index 6"/>
    <w:basedOn w:val="Normal"/>
    <w:next w:val="Normal"/>
    <w:uiPriority w:val="99"/>
    <w:semiHidden/>
    <w:unhideWhenUsed/>
    <w:rsid w:val="00F2338A"/>
    <w:pPr>
      <w:ind w:left="1440" w:hanging="240"/>
    </w:pPr>
  </w:style>
  <w:style w:type="paragraph" w:styleId="Index7">
    <w:name w:val="index 7"/>
    <w:basedOn w:val="Normal"/>
    <w:next w:val="Normal"/>
    <w:uiPriority w:val="99"/>
    <w:semiHidden/>
    <w:unhideWhenUsed/>
    <w:rsid w:val="00F2338A"/>
    <w:pPr>
      <w:ind w:left="1680" w:hanging="240"/>
    </w:pPr>
  </w:style>
  <w:style w:type="paragraph" w:styleId="Index8">
    <w:name w:val="index 8"/>
    <w:basedOn w:val="Normal"/>
    <w:next w:val="Normal"/>
    <w:uiPriority w:val="99"/>
    <w:semiHidden/>
    <w:unhideWhenUsed/>
    <w:rsid w:val="00F2338A"/>
    <w:pPr>
      <w:ind w:left="1920" w:hanging="240"/>
    </w:pPr>
  </w:style>
  <w:style w:type="paragraph" w:styleId="Index9">
    <w:name w:val="index 9"/>
    <w:basedOn w:val="Normal"/>
    <w:next w:val="Normal"/>
    <w:uiPriority w:val="99"/>
    <w:semiHidden/>
    <w:unhideWhenUsed/>
    <w:rsid w:val="00F2338A"/>
    <w:pPr>
      <w:ind w:left="2160" w:hanging="240"/>
    </w:pPr>
  </w:style>
  <w:style w:type="paragraph" w:styleId="IndexHeading">
    <w:name w:val="index heading"/>
    <w:basedOn w:val="Normal"/>
    <w:next w:val="Index1"/>
    <w:uiPriority w:val="99"/>
    <w:semiHidden/>
    <w:unhideWhenUsed/>
    <w:rsid w:val="00F2338A"/>
    <w:rPr>
      <w:rFonts w:asciiTheme="majorHAnsi" w:eastAsiaTheme="majorEastAsia" w:hAnsiTheme="majorHAnsi" w:cstheme="majorBidi"/>
      <w:b/>
      <w:bCs/>
    </w:rPr>
  </w:style>
  <w:style w:type="table" w:styleId="LightGrid">
    <w:name w:val="Light Grid"/>
    <w:basedOn w:val="TableNormal"/>
    <w:uiPriority w:val="62"/>
    <w:semiHidden/>
    <w:unhideWhenUsed/>
    <w:rsid w:val="00F233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2338A"/>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F2338A"/>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F2338A"/>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F2338A"/>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F2338A"/>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F2338A"/>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F233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2338A"/>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F2338A"/>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F2338A"/>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F2338A"/>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F2338A"/>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F2338A"/>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F233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2338A"/>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F2338A"/>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F2338A"/>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F2338A"/>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F2338A"/>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F2338A"/>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F2338A"/>
  </w:style>
  <w:style w:type="paragraph" w:styleId="List">
    <w:name w:val="List"/>
    <w:basedOn w:val="Normal"/>
    <w:uiPriority w:val="99"/>
    <w:semiHidden/>
    <w:unhideWhenUsed/>
    <w:rsid w:val="00F2338A"/>
    <w:pPr>
      <w:ind w:left="360" w:hanging="360"/>
      <w:contextualSpacing/>
    </w:pPr>
  </w:style>
  <w:style w:type="paragraph" w:styleId="List2">
    <w:name w:val="List 2"/>
    <w:basedOn w:val="Normal"/>
    <w:uiPriority w:val="99"/>
    <w:semiHidden/>
    <w:unhideWhenUsed/>
    <w:rsid w:val="00F2338A"/>
    <w:pPr>
      <w:ind w:left="720" w:hanging="360"/>
      <w:contextualSpacing/>
    </w:pPr>
  </w:style>
  <w:style w:type="paragraph" w:styleId="List3">
    <w:name w:val="List 3"/>
    <w:basedOn w:val="Normal"/>
    <w:uiPriority w:val="99"/>
    <w:semiHidden/>
    <w:unhideWhenUsed/>
    <w:rsid w:val="00F2338A"/>
    <w:pPr>
      <w:ind w:left="1080" w:hanging="360"/>
      <w:contextualSpacing/>
    </w:pPr>
  </w:style>
  <w:style w:type="paragraph" w:styleId="List4">
    <w:name w:val="List 4"/>
    <w:basedOn w:val="Normal"/>
    <w:uiPriority w:val="99"/>
    <w:semiHidden/>
    <w:unhideWhenUsed/>
    <w:rsid w:val="00F2338A"/>
    <w:pPr>
      <w:ind w:left="1440" w:hanging="360"/>
      <w:contextualSpacing/>
    </w:pPr>
  </w:style>
  <w:style w:type="paragraph" w:styleId="List5">
    <w:name w:val="List 5"/>
    <w:basedOn w:val="Normal"/>
    <w:uiPriority w:val="99"/>
    <w:semiHidden/>
    <w:unhideWhenUsed/>
    <w:rsid w:val="00F2338A"/>
    <w:pPr>
      <w:ind w:left="1800" w:hanging="360"/>
      <w:contextualSpacing/>
    </w:pPr>
  </w:style>
  <w:style w:type="paragraph" w:styleId="ListBullet">
    <w:name w:val="List Bullet"/>
    <w:basedOn w:val="Normal"/>
    <w:uiPriority w:val="99"/>
    <w:semiHidden/>
    <w:unhideWhenUsed/>
    <w:rsid w:val="00F2338A"/>
    <w:pPr>
      <w:numPr>
        <w:numId w:val="4"/>
      </w:numPr>
      <w:contextualSpacing/>
    </w:pPr>
  </w:style>
  <w:style w:type="paragraph" w:styleId="ListBullet2">
    <w:name w:val="List Bullet 2"/>
    <w:basedOn w:val="Normal"/>
    <w:uiPriority w:val="99"/>
    <w:semiHidden/>
    <w:unhideWhenUsed/>
    <w:rsid w:val="00F2338A"/>
    <w:pPr>
      <w:numPr>
        <w:numId w:val="5"/>
      </w:numPr>
      <w:contextualSpacing/>
    </w:pPr>
  </w:style>
  <w:style w:type="paragraph" w:styleId="ListBullet3">
    <w:name w:val="List Bullet 3"/>
    <w:basedOn w:val="Normal"/>
    <w:uiPriority w:val="99"/>
    <w:semiHidden/>
    <w:unhideWhenUsed/>
    <w:rsid w:val="00F2338A"/>
    <w:pPr>
      <w:numPr>
        <w:numId w:val="6"/>
      </w:numPr>
      <w:contextualSpacing/>
    </w:pPr>
  </w:style>
  <w:style w:type="paragraph" w:styleId="ListBullet4">
    <w:name w:val="List Bullet 4"/>
    <w:basedOn w:val="Normal"/>
    <w:uiPriority w:val="99"/>
    <w:semiHidden/>
    <w:unhideWhenUsed/>
    <w:rsid w:val="00F2338A"/>
    <w:pPr>
      <w:numPr>
        <w:numId w:val="7"/>
      </w:numPr>
      <w:contextualSpacing/>
    </w:pPr>
  </w:style>
  <w:style w:type="paragraph" w:styleId="ListBullet5">
    <w:name w:val="List Bullet 5"/>
    <w:basedOn w:val="Normal"/>
    <w:uiPriority w:val="99"/>
    <w:semiHidden/>
    <w:unhideWhenUsed/>
    <w:rsid w:val="00F2338A"/>
    <w:pPr>
      <w:numPr>
        <w:numId w:val="8"/>
      </w:numPr>
      <w:contextualSpacing/>
    </w:pPr>
  </w:style>
  <w:style w:type="paragraph" w:styleId="ListContinue">
    <w:name w:val="List Continue"/>
    <w:basedOn w:val="Normal"/>
    <w:uiPriority w:val="99"/>
    <w:semiHidden/>
    <w:unhideWhenUsed/>
    <w:rsid w:val="00F2338A"/>
    <w:pPr>
      <w:spacing w:after="120"/>
      <w:ind w:left="360"/>
      <w:contextualSpacing/>
    </w:pPr>
  </w:style>
  <w:style w:type="paragraph" w:styleId="ListContinue2">
    <w:name w:val="List Continue 2"/>
    <w:basedOn w:val="Normal"/>
    <w:uiPriority w:val="99"/>
    <w:semiHidden/>
    <w:unhideWhenUsed/>
    <w:rsid w:val="00F2338A"/>
    <w:pPr>
      <w:spacing w:after="120"/>
      <w:ind w:left="720"/>
      <w:contextualSpacing/>
    </w:pPr>
  </w:style>
  <w:style w:type="paragraph" w:styleId="ListContinue3">
    <w:name w:val="List Continue 3"/>
    <w:basedOn w:val="Normal"/>
    <w:uiPriority w:val="99"/>
    <w:semiHidden/>
    <w:unhideWhenUsed/>
    <w:rsid w:val="00F2338A"/>
    <w:pPr>
      <w:spacing w:after="120"/>
      <w:ind w:left="1080"/>
      <w:contextualSpacing/>
    </w:pPr>
  </w:style>
  <w:style w:type="paragraph" w:styleId="ListContinue4">
    <w:name w:val="List Continue 4"/>
    <w:basedOn w:val="Normal"/>
    <w:uiPriority w:val="99"/>
    <w:semiHidden/>
    <w:unhideWhenUsed/>
    <w:rsid w:val="00F2338A"/>
    <w:pPr>
      <w:spacing w:after="120"/>
      <w:ind w:left="1440"/>
      <w:contextualSpacing/>
    </w:pPr>
  </w:style>
  <w:style w:type="paragraph" w:styleId="ListContinue5">
    <w:name w:val="List Continue 5"/>
    <w:basedOn w:val="Normal"/>
    <w:uiPriority w:val="99"/>
    <w:semiHidden/>
    <w:unhideWhenUsed/>
    <w:rsid w:val="00F2338A"/>
    <w:pPr>
      <w:spacing w:after="120"/>
      <w:ind w:left="1800"/>
      <w:contextualSpacing/>
    </w:pPr>
  </w:style>
  <w:style w:type="paragraph" w:styleId="ListNumber">
    <w:name w:val="List Number"/>
    <w:basedOn w:val="Normal"/>
    <w:uiPriority w:val="99"/>
    <w:semiHidden/>
    <w:unhideWhenUsed/>
    <w:rsid w:val="00F2338A"/>
    <w:pPr>
      <w:numPr>
        <w:numId w:val="9"/>
      </w:numPr>
      <w:contextualSpacing/>
    </w:pPr>
  </w:style>
  <w:style w:type="paragraph" w:styleId="ListNumber2">
    <w:name w:val="List Number 2"/>
    <w:basedOn w:val="Normal"/>
    <w:uiPriority w:val="99"/>
    <w:semiHidden/>
    <w:unhideWhenUsed/>
    <w:rsid w:val="00F2338A"/>
    <w:pPr>
      <w:numPr>
        <w:numId w:val="10"/>
      </w:numPr>
      <w:contextualSpacing/>
    </w:pPr>
  </w:style>
  <w:style w:type="paragraph" w:styleId="ListNumber3">
    <w:name w:val="List Number 3"/>
    <w:basedOn w:val="Normal"/>
    <w:uiPriority w:val="99"/>
    <w:semiHidden/>
    <w:unhideWhenUsed/>
    <w:rsid w:val="00F2338A"/>
    <w:pPr>
      <w:numPr>
        <w:numId w:val="11"/>
      </w:numPr>
      <w:contextualSpacing/>
    </w:pPr>
  </w:style>
  <w:style w:type="paragraph" w:styleId="ListNumber4">
    <w:name w:val="List Number 4"/>
    <w:basedOn w:val="Normal"/>
    <w:uiPriority w:val="99"/>
    <w:semiHidden/>
    <w:unhideWhenUsed/>
    <w:rsid w:val="00F2338A"/>
    <w:pPr>
      <w:numPr>
        <w:numId w:val="12"/>
      </w:numPr>
      <w:contextualSpacing/>
    </w:pPr>
  </w:style>
  <w:style w:type="paragraph" w:styleId="ListNumber5">
    <w:name w:val="List Number 5"/>
    <w:basedOn w:val="Normal"/>
    <w:uiPriority w:val="99"/>
    <w:semiHidden/>
    <w:unhideWhenUsed/>
    <w:rsid w:val="00F2338A"/>
    <w:pPr>
      <w:numPr>
        <w:numId w:val="13"/>
      </w:numPr>
      <w:contextualSpacing/>
    </w:pPr>
  </w:style>
  <w:style w:type="table" w:styleId="ListTable1Light">
    <w:name w:val="List Table 1 Light"/>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F2338A"/>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F2338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2338A"/>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F2338A"/>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F2338A"/>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F2338A"/>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F2338A"/>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F2338A"/>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F233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2338A"/>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F2338A"/>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F2338A"/>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F2338A"/>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F2338A"/>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F2338A"/>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F233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2338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F2338A"/>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F2338A"/>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F2338A"/>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F2338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F2338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F2338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2338A"/>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2338A"/>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2338A"/>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2338A"/>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2338A"/>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2338A"/>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2338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2338A"/>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F2338A"/>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F2338A"/>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F2338A"/>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F2338A"/>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F2338A"/>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F2338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2338A"/>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2338A"/>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2338A"/>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2338A"/>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2338A"/>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2338A"/>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233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F2338A"/>
    <w:rPr>
      <w:rFonts w:ascii="Consolas" w:hAnsi="Consolas"/>
      <w:sz w:val="20"/>
      <w:szCs w:val="20"/>
      <w:lang w:val="en-GB"/>
    </w:rPr>
  </w:style>
  <w:style w:type="table" w:styleId="MediumGrid1">
    <w:name w:val="Medium Grid 1"/>
    <w:basedOn w:val="TableNormal"/>
    <w:uiPriority w:val="67"/>
    <w:semiHidden/>
    <w:unhideWhenUsed/>
    <w:rsid w:val="00F233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2338A"/>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F2338A"/>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F2338A"/>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F2338A"/>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F2338A"/>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F2338A"/>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F2338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F2338A"/>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2338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2338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2338A"/>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2338A"/>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2338A"/>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2338A"/>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2338A"/>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2338A"/>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F2338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F2338A"/>
    <w:rPr>
      <w:color w:val="2B579A"/>
      <w:shd w:val="clear" w:color="auto" w:fill="E1DFDD"/>
    </w:rPr>
  </w:style>
  <w:style w:type="paragraph" w:styleId="MessageHeader">
    <w:name w:val="Message Header"/>
    <w:basedOn w:val="Normal"/>
    <w:link w:val="MessageHeaderChar"/>
    <w:uiPriority w:val="99"/>
    <w:semiHidden/>
    <w:unhideWhenUsed/>
    <w:rsid w:val="00F2338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2338A"/>
    <w:rPr>
      <w:rFonts w:asciiTheme="majorHAnsi" w:eastAsiaTheme="majorEastAsia" w:hAnsiTheme="majorHAnsi" w:cstheme="majorBidi"/>
      <w:shd w:val="pct20" w:color="auto" w:fill="auto"/>
      <w:lang w:val="en-GB"/>
    </w:rPr>
  </w:style>
  <w:style w:type="paragraph" w:styleId="NoSpacing">
    <w:name w:val="No Spacing"/>
    <w:uiPriority w:val="1"/>
    <w:qFormat/>
    <w:rsid w:val="00F2338A"/>
    <w:pPr>
      <w:spacing w:after="0" w:line="240" w:lineRule="auto"/>
    </w:pPr>
    <w:rPr>
      <w:lang w:val="en-GB"/>
    </w:rPr>
  </w:style>
  <w:style w:type="paragraph" w:styleId="NormalWeb">
    <w:name w:val="Normal (Web)"/>
    <w:basedOn w:val="Normal"/>
    <w:uiPriority w:val="99"/>
    <w:semiHidden/>
    <w:unhideWhenUsed/>
    <w:rsid w:val="00F2338A"/>
    <w:rPr>
      <w:rFonts w:cs="Times New Roman"/>
    </w:rPr>
  </w:style>
  <w:style w:type="paragraph" w:styleId="NormalIndent">
    <w:name w:val="Normal Indent"/>
    <w:basedOn w:val="Normal"/>
    <w:uiPriority w:val="99"/>
    <w:semiHidden/>
    <w:unhideWhenUsed/>
    <w:rsid w:val="00F2338A"/>
    <w:pPr>
      <w:ind w:left="720"/>
    </w:pPr>
  </w:style>
  <w:style w:type="paragraph" w:styleId="NoteHeading">
    <w:name w:val="Note Heading"/>
    <w:basedOn w:val="Normal"/>
    <w:next w:val="Normal"/>
    <w:link w:val="NoteHeadingChar"/>
    <w:uiPriority w:val="99"/>
    <w:semiHidden/>
    <w:unhideWhenUsed/>
    <w:rsid w:val="00F2338A"/>
  </w:style>
  <w:style w:type="character" w:customStyle="1" w:styleId="NoteHeadingChar">
    <w:name w:val="Note Heading Char"/>
    <w:basedOn w:val="DefaultParagraphFont"/>
    <w:link w:val="NoteHeading"/>
    <w:uiPriority w:val="99"/>
    <w:semiHidden/>
    <w:rsid w:val="00F2338A"/>
    <w:rPr>
      <w:lang w:val="en-GB"/>
    </w:rPr>
  </w:style>
  <w:style w:type="character" w:styleId="PageNumber">
    <w:name w:val="page number"/>
    <w:basedOn w:val="DefaultParagraphFont"/>
    <w:uiPriority w:val="99"/>
    <w:semiHidden/>
    <w:unhideWhenUsed/>
    <w:rsid w:val="00F2338A"/>
  </w:style>
  <w:style w:type="character" w:styleId="PlaceholderText">
    <w:name w:val="Placeholder Text"/>
    <w:basedOn w:val="DefaultParagraphFont"/>
    <w:uiPriority w:val="99"/>
    <w:semiHidden/>
    <w:rsid w:val="00F2338A"/>
    <w:rPr>
      <w:color w:val="666666"/>
    </w:rPr>
  </w:style>
  <w:style w:type="table" w:styleId="PlainTable1">
    <w:name w:val="Plain Table 1"/>
    <w:basedOn w:val="TableNormal"/>
    <w:uiPriority w:val="41"/>
    <w:rsid w:val="00F233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233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233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233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2338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2338A"/>
    <w:rPr>
      <w:rFonts w:ascii="Consolas" w:hAnsi="Consolas"/>
      <w:sz w:val="21"/>
      <w:szCs w:val="21"/>
    </w:rPr>
  </w:style>
  <w:style w:type="character" w:customStyle="1" w:styleId="PlainTextChar">
    <w:name w:val="Plain Text Char"/>
    <w:basedOn w:val="DefaultParagraphFont"/>
    <w:link w:val="PlainText"/>
    <w:uiPriority w:val="99"/>
    <w:semiHidden/>
    <w:rsid w:val="00F2338A"/>
    <w:rPr>
      <w:rFonts w:ascii="Consolas" w:hAnsi="Consolas"/>
      <w:sz w:val="21"/>
      <w:szCs w:val="21"/>
      <w:lang w:val="en-GB"/>
    </w:rPr>
  </w:style>
  <w:style w:type="paragraph" w:styleId="Salutation">
    <w:name w:val="Salutation"/>
    <w:basedOn w:val="Normal"/>
    <w:next w:val="Normal"/>
    <w:link w:val="SalutationChar"/>
    <w:uiPriority w:val="99"/>
    <w:semiHidden/>
    <w:unhideWhenUsed/>
    <w:rsid w:val="00F2338A"/>
  </w:style>
  <w:style w:type="character" w:customStyle="1" w:styleId="SalutationChar">
    <w:name w:val="Salutation Char"/>
    <w:basedOn w:val="DefaultParagraphFont"/>
    <w:link w:val="Salutation"/>
    <w:uiPriority w:val="99"/>
    <w:semiHidden/>
    <w:rsid w:val="00F2338A"/>
    <w:rPr>
      <w:lang w:val="en-GB"/>
    </w:rPr>
  </w:style>
  <w:style w:type="paragraph" w:styleId="Signature">
    <w:name w:val="Signature"/>
    <w:basedOn w:val="Normal"/>
    <w:link w:val="SignatureChar"/>
    <w:uiPriority w:val="99"/>
    <w:semiHidden/>
    <w:unhideWhenUsed/>
    <w:rsid w:val="00F2338A"/>
    <w:pPr>
      <w:ind w:left="4320"/>
    </w:pPr>
  </w:style>
  <w:style w:type="character" w:customStyle="1" w:styleId="SignatureChar">
    <w:name w:val="Signature Char"/>
    <w:basedOn w:val="DefaultParagraphFont"/>
    <w:link w:val="Signature"/>
    <w:uiPriority w:val="99"/>
    <w:semiHidden/>
    <w:rsid w:val="00F2338A"/>
    <w:rPr>
      <w:lang w:val="en-GB"/>
    </w:rPr>
  </w:style>
  <w:style w:type="character" w:styleId="SmartHyperlink">
    <w:name w:val="Smart Hyperlink"/>
    <w:basedOn w:val="DefaultParagraphFont"/>
    <w:uiPriority w:val="99"/>
    <w:semiHidden/>
    <w:unhideWhenUsed/>
    <w:rsid w:val="00F2338A"/>
    <w:rPr>
      <w:u w:val="dotted"/>
    </w:rPr>
  </w:style>
  <w:style w:type="character" w:styleId="SmartLink">
    <w:name w:val="Smart Link"/>
    <w:basedOn w:val="DefaultParagraphFont"/>
    <w:uiPriority w:val="99"/>
    <w:semiHidden/>
    <w:unhideWhenUsed/>
    <w:rsid w:val="00F2338A"/>
    <w:rPr>
      <w:color w:val="0000FF"/>
      <w:u w:val="single"/>
      <w:shd w:val="clear" w:color="auto" w:fill="F3F2F1"/>
    </w:rPr>
  </w:style>
  <w:style w:type="character" w:styleId="Strong">
    <w:name w:val="Strong"/>
    <w:basedOn w:val="DefaultParagraphFont"/>
    <w:uiPriority w:val="22"/>
    <w:qFormat/>
    <w:rsid w:val="00F2338A"/>
    <w:rPr>
      <w:b/>
      <w:bCs/>
    </w:rPr>
  </w:style>
  <w:style w:type="character" w:styleId="SubtleEmphasis">
    <w:name w:val="Subtle Emphasis"/>
    <w:basedOn w:val="DefaultParagraphFont"/>
    <w:uiPriority w:val="19"/>
    <w:qFormat/>
    <w:rsid w:val="00F2338A"/>
    <w:rPr>
      <w:i/>
      <w:iCs/>
      <w:color w:val="404040" w:themeColor="text1" w:themeTint="BF"/>
    </w:rPr>
  </w:style>
  <w:style w:type="character" w:styleId="SubtleReference">
    <w:name w:val="Subtle Reference"/>
    <w:basedOn w:val="DefaultParagraphFont"/>
    <w:uiPriority w:val="31"/>
    <w:qFormat/>
    <w:rsid w:val="00F2338A"/>
    <w:rPr>
      <w:smallCaps/>
      <w:color w:val="5A5A5A" w:themeColor="text1" w:themeTint="A5"/>
    </w:rPr>
  </w:style>
  <w:style w:type="table" w:styleId="Table3Deffects1">
    <w:name w:val="Table 3D effects 1"/>
    <w:basedOn w:val="TableNormal"/>
    <w:uiPriority w:val="99"/>
    <w:semiHidden/>
    <w:unhideWhenUsed/>
    <w:rsid w:val="00F233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233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233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233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233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233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233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233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233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233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233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233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233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233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233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233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233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233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233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233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233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233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233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233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233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233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233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233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2338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233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233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233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233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233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2338A"/>
    <w:pPr>
      <w:ind w:left="240" w:hanging="240"/>
    </w:pPr>
  </w:style>
  <w:style w:type="paragraph" w:styleId="TableofFigures">
    <w:name w:val="table of figures"/>
    <w:basedOn w:val="Normal"/>
    <w:next w:val="Normal"/>
    <w:uiPriority w:val="99"/>
    <w:semiHidden/>
    <w:unhideWhenUsed/>
    <w:rsid w:val="00F2338A"/>
  </w:style>
  <w:style w:type="table" w:styleId="TableProfessional">
    <w:name w:val="Table Professional"/>
    <w:basedOn w:val="TableNormal"/>
    <w:uiPriority w:val="99"/>
    <w:semiHidden/>
    <w:unhideWhenUsed/>
    <w:rsid w:val="00F233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233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233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233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233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233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23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233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233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233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2338A"/>
    <w:pPr>
      <w:spacing w:before="120"/>
    </w:pPr>
    <w:rPr>
      <w:rFonts w:asciiTheme="majorHAnsi" w:eastAsiaTheme="majorEastAsia" w:hAnsiTheme="majorHAnsi" w:cstheme="majorBidi"/>
      <w:b/>
      <w:bCs/>
    </w:rPr>
  </w:style>
  <w:style w:type="paragraph" w:styleId="TOC1">
    <w:name w:val="toc 1"/>
    <w:basedOn w:val="Normal"/>
    <w:next w:val="Normal"/>
    <w:uiPriority w:val="39"/>
    <w:semiHidden/>
    <w:unhideWhenUsed/>
    <w:rsid w:val="00F2338A"/>
    <w:pPr>
      <w:spacing w:after="100"/>
    </w:pPr>
  </w:style>
  <w:style w:type="paragraph" w:styleId="TOC2">
    <w:name w:val="toc 2"/>
    <w:basedOn w:val="Normal"/>
    <w:next w:val="Normal"/>
    <w:uiPriority w:val="39"/>
    <w:semiHidden/>
    <w:unhideWhenUsed/>
    <w:rsid w:val="00F2338A"/>
    <w:pPr>
      <w:spacing w:after="100"/>
      <w:ind w:left="240"/>
    </w:pPr>
  </w:style>
  <w:style w:type="paragraph" w:styleId="TOC3">
    <w:name w:val="toc 3"/>
    <w:basedOn w:val="Normal"/>
    <w:next w:val="Normal"/>
    <w:uiPriority w:val="39"/>
    <w:semiHidden/>
    <w:unhideWhenUsed/>
    <w:rsid w:val="00F2338A"/>
    <w:pPr>
      <w:spacing w:after="100"/>
      <w:ind w:left="480"/>
    </w:pPr>
  </w:style>
  <w:style w:type="paragraph" w:styleId="TOC4">
    <w:name w:val="toc 4"/>
    <w:basedOn w:val="Normal"/>
    <w:next w:val="Normal"/>
    <w:uiPriority w:val="39"/>
    <w:semiHidden/>
    <w:unhideWhenUsed/>
    <w:rsid w:val="00F2338A"/>
    <w:pPr>
      <w:spacing w:after="100"/>
      <w:ind w:left="720"/>
    </w:pPr>
  </w:style>
  <w:style w:type="paragraph" w:styleId="TOC5">
    <w:name w:val="toc 5"/>
    <w:basedOn w:val="Normal"/>
    <w:next w:val="Normal"/>
    <w:uiPriority w:val="39"/>
    <w:semiHidden/>
    <w:unhideWhenUsed/>
    <w:rsid w:val="00F2338A"/>
    <w:pPr>
      <w:spacing w:after="100"/>
      <w:ind w:left="960"/>
    </w:pPr>
  </w:style>
  <w:style w:type="paragraph" w:styleId="TOC6">
    <w:name w:val="toc 6"/>
    <w:basedOn w:val="Normal"/>
    <w:next w:val="Normal"/>
    <w:uiPriority w:val="39"/>
    <w:semiHidden/>
    <w:unhideWhenUsed/>
    <w:rsid w:val="00F2338A"/>
    <w:pPr>
      <w:spacing w:after="100"/>
      <w:ind w:left="1200"/>
    </w:pPr>
  </w:style>
  <w:style w:type="paragraph" w:styleId="TOC7">
    <w:name w:val="toc 7"/>
    <w:basedOn w:val="Normal"/>
    <w:next w:val="Normal"/>
    <w:uiPriority w:val="39"/>
    <w:semiHidden/>
    <w:unhideWhenUsed/>
    <w:rsid w:val="00F2338A"/>
    <w:pPr>
      <w:spacing w:after="100"/>
      <w:ind w:left="1440"/>
    </w:pPr>
  </w:style>
  <w:style w:type="paragraph" w:styleId="TOC8">
    <w:name w:val="toc 8"/>
    <w:basedOn w:val="Normal"/>
    <w:next w:val="Normal"/>
    <w:uiPriority w:val="39"/>
    <w:semiHidden/>
    <w:unhideWhenUsed/>
    <w:rsid w:val="00F2338A"/>
    <w:pPr>
      <w:spacing w:after="100"/>
      <w:ind w:left="1680"/>
    </w:pPr>
  </w:style>
  <w:style w:type="paragraph" w:styleId="TOC9">
    <w:name w:val="toc 9"/>
    <w:basedOn w:val="Normal"/>
    <w:next w:val="Normal"/>
    <w:uiPriority w:val="39"/>
    <w:semiHidden/>
    <w:unhideWhenUsed/>
    <w:rsid w:val="00F2338A"/>
    <w:pPr>
      <w:spacing w:after="100"/>
      <w:ind w:left="1920"/>
    </w:pPr>
  </w:style>
  <w:style w:type="paragraph" w:styleId="TOCHeading">
    <w:name w:val="TOC Heading"/>
    <w:basedOn w:val="Heading1"/>
    <w:next w:val="Normal"/>
    <w:uiPriority w:val="39"/>
    <w:semiHidden/>
    <w:unhideWhenUsed/>
    <w:qFormat/>
    <w:rsid w:val="00F2338A"/>
    <w:pPr>
      <w:spacing w:before="240" w:after="0"/>
      <w:outlineLvl w:val="9"/>
    </w:pPr>
    <w:rPr>
      <w:sz w:val="32"/>
      <w:szCs w:val="32"/>
    </w:rPr>
  </w:style>
  <w:style w:type="character" w:customStyle="1" w:styleId="eop">
    <w:name w:val="eop"/>
    <w:basedOn w:val="DefaultParagraphFont"/>
    <w:rsid w:val="00A614C6"/>
  </w:style>
  <w:style w:type="character" w:customStyle="1" w:styleId="tabchar">
    <w:name w:val="tabchar"/>
    <w:basedOn w:val="DefaultParagraphFont"/>
    <w:rsid w:val="00A614C6"/>
  </w:style>
  <w:style w:type="character" w:customStyle="1" w:styleId="scxw94118934">
    <w:name w:val="scxw94118934"/>
    <w:basedOn w:val="DefaultParagraphFont"/>
    <w:rsid w:val="00A614C6"/>
  </w:style>
  <w:style w:type="character" w:customStyle="1" w:styleId="HeaderChar1">
    <w:name w:val="Header Char1"/>
    <w:basedOn w:val="DefaultParagraphFont"/>
    <w:uiPriority w:val="99"/>
    <w:semiHidden/>
    <w:rsid w:val="00A614C6"/>
    <w:rPr>
      <w:rFonts w:ascii="Times New Roman" w:eastAsia="Times New Roman" w:hAnsi="Times New Roman" w:cs="Times New Roman"/>
      <w:lang w:eastAsia="zh-CN"/>
    </w:rPr>
  </w:style>
  <w:style w:type="character" w:customStyle="1" w:styleId="FooterChar1">
    <w:name w:val="Footer Char1"/>
    <w:basedOn w:val="DefaultParagraphFont"/>
    <w:uiPriority w:val="99"/>
    <w:semiHidden/>
    <w:rsid w:val="00A614C6"/>
    <w:rPr>
      <w:rFonts w:ascii="Times New Roman" w:eastAsia="Times New Roman" w:hAnsi="Times New Roman" w:cs="Times New Roman"/>
      <w:lang w:eastAsia="zh-CN"/>
    </w:rPr>
  </w:style>
  <w:style w:type="character" w:customStyle="1" w:styleId="wacimageborder">
    <w:name w:val="wacimageborder"/>
    <w:basedOn w:val="DefaultParagraphFont"/>
    <w:rsid w:val="00A614C6"/>
  </w:style>
  <w:style w:type="character" w:customStyle="1" w:styleId="overlay">
    <w:name w:val="overlay"/>
    <w:basedOn w:val="DefaultParagraphFont"/>
    <w:rsid w:val="00EC7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fa.org/mandarin/yataibaodao/huanjing/yf1-12302013100043.html" TargetMode="External"/><Relationship Id="rId21" Type="http://schemas.openxmlformats.org/officeDocument/2006/relationships/hyperlink" Target="https://www.chinanews.com.cn/ny/news/2009/12-22/2031758.shtml" TargetMode="External"/><Relationship Id="rId42" Type="http://schemas.openxmlformats.org/officeDocument/2006/relationships/hyperlink" Target="https://www.rfa.org/mandarin/yataibaodao/huanjing/xl2-11302015103144.html" TargetMode="External"/><Relationship Id="rId47" Type="http://schemas.openxmlformats.org/officeDocument/2006/relationships/hyperlink" Target="https://www.rfa.org/mandarin/yataibaodao/huanjing/ql1-03152016101038.html" TargetMode="External"/><Relationship Id="rId63" Type="http://schemas.openxmlformats.org/officeDocument/2006/relationships/hyperlink" Target="https://www.sohu.com/a/108413320_382413" TargetMode="External"/><Relationship Id="rId68" Type="http://schemas.openxmlformats.org/officeDocument/2006/relationships/hyperlink" Target="https://www.rfa.org/cantonese/news/protest-12062018105643.html" TargetMode="External"/><Relationship Id="rId84" Type="http://schemas.openxmlformats.org/officeDocument/2006/relationships/header" Target="header2.xml"/><Relationship Id="rId16" Type="http://schemas.openxmlformats.org/officeDocument/2006/relationships/hyperlink" Target="https://www.rfa.org/mandarin/yataibaodao/trash-10222009100241.html" TargetMode="External"/><Relationship Id="rId11" Type="http://schemas.openxmlformats.org/officeDocument/2006/relationships/hyperlink" Target="https://www.rfa.org/cantonese/news/china_pollution_guangdong-20060109.html" TargetMode="External"/><Relationship Id="rId32" Type="http://schemas.openxmlformats.org/officeDocument/2006/relationships/hyperlink" Target="https://cn.nytimes.com/china/20140915/c15protest/" TargetMode="External"/><Relationship Id="rId37" Type="http://schemas.openxmlformats.org/officeDocument/2006/relationships/hyperlink" Target="https://www.bbc.com/zhongwen/simp/china/2015/04/150408_guangzhou_luoding_waste_incineration" TargetMode="External"/><Relationship Id="rId53" Type="http://schemas.openxmlformats.org/officeDocument/2006/relationships/hyperlink" Target="https://www.rfa.org/mandarin/yataibaodao/renquanfazhi/ql1-04272016101342.html" TargetMode="External"/><Relationship Id="rId58" Type="http://schemas.openxmlformats.org/officeDocument/2006/relationships/hyperlink" Target="https://news.now.com/home/international/player?newsId=184653" TargetMode="External"/><Relationship Id="rId74" Type="http://schemas.openxmlformats.org/officeDocument/2006/relationships/image" Target="media/image1.png"/><Relationship Id="rId79" Type="http://schemas.openxmlformats.org/officeDocument/2006/relationships/image" Target="media/image6.png"/><Relationship Id="rId5" Type="http://schemas.openxmlformats.org/officeDocument/2006/relationships/webSettings" Target="webSettings.xml"/><Relationship Id="rId19" Type="http://schemas.openxmlformats.org/officeDocument/2006/relationships/hyperlink" Target="http://news.sina.com.cn/c/p/20091216/15228223.shtml" TargetMode="External"/><Relationship Id="rId14" Type="http://schemas.openxmlformats.org/officeDocument/2006/relationships/hyperlink" Target="http://finance.sina.com.cn/leadership/mroll/20100408/14337711690.shtml" TargetMode="External"/><Relationship Id="rId22" Type="http://schemas.openxmlformats.org/officeDocument/2006/relationships/hyperlink" Target="https://orientaldaily.on.cc/cnt/china_world/20100121/00178_024.html" TargetMode="External"/><Relationship Id="rId27" Type="http://schemas.openxmlformats.org/officeDocument/2006/relationships/hyperlink" Target="https://wickedonna.tumblr.com/post/71407769921" TargetMode="External"/><Relationship Id="rId30" Type="http://schemas.openxmlformats.org/officeDocument/2006/relationships/hyperlink" Target="http://news.sohu.com/20140512/n399419885.shtml" TargetMode="External"/><Relationship Id="rId35" Type="http://schemas.openxmlformats.org/officeDocument/2006/relationships/hyperlink" Target="https://www.rfa.org/cantonese/news/incinerator-12162014080812.html" TargetMode="External"/><Relationship Id="rId43" Type="http://schemas.openxmlformats.org/officeDocument/2006/relationships/hyperlink" Target="https://hk.news.yahoo.com/&#27733;&#38957;&#33836;&#20154;&#31034;&#23041;-&#21453;&#24314;&#22403;&#22334;&#30332;&#38651;&#24288;-215518878.html" TargetMode="External"/><Relationship Id="rId48" Type="http://schemas.openxmlformats.org/officeDocument/2006/relationships/hyperlink" Target="https://www.rfa.org/cantonese/news/incinerator-04122016080337.html" TargetMode="External"/><Relationship Id="rId56" Type="http://schemas.openxmlformats.org/officeDocument/2006/relationships/hyperlink" Target="https://hk.finance.yahoo.com/%20news/&#28248;&#21453;&#24314;&#28954;&#21270;&#24288;&#31034;&#23041;&#25304;&#20841;&#20154;-221117706.html" TargetMode="External"/><Relationship Id="rId64" Type="http://schemas.openxmlformats.org/officeDocument/2006/relationships/hyperlink" Target="https://www.rfa.org/english/news/china/incinerator-10172016115134.html" TargetMode="External"/><Relationship Id="rId69" Type="http://schemas.openxmlformats.org/officeDocument/2006/relationships/hyperlink" Target="https://www.scmp.com/news/china/society/article/2176908/chinese-town-residents-clash-riot-police-protests-over" TargetMode="External"/><Relationship Id="rId77" Type="http://schemas.openxmlformats.org/officeDocument/2006/relationships/image" Target="media/image4.png"/><Relationship Id="rId8" Type="http://schemas.openxmlformats.org/officeDocument/2006/relationships/header" Target="header1.xml"/><Relationship Id="rId51" Type="http://schemas.openxmlformats.org/officeDocument/2006/relationships/hyperlink" Target="https://www.rfa.org/english/news/china/police-fire-tear-gas-baton-charge-protesters-in-chinas-zhejiang-04222016111439.html" TargetMode="External"/><Relationship Id="rId72" Type="http://schemas.openxmlformats.org/officeDocument/2006/relationships/hyperlink" Target="https://www.nytimes.com/2019/07/05/world/asia/wuhan-china-protests.html" TargetMode="External"/><Relationship Id="rId80" Type="http://schemas.openxmlformats.org/officeDocument/2006/relationships/image" Target="media/image7.png"/><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news.sina.com.cn/c/2011-02-10/044521930708.shtml" TargetMode="External"/><Relationship Id="rId17" Type="http://schemas.openxmlformats.org/officeDocument/2006/relationships/hyperlink" Target="https://news.sina.com.cn/o/2009-11-27/093916678521s.shtml" TargetMode="External"/><Relationship Id="rId25" Type="http://schemas.openxmlformats.org/officeDocument/2006/relationships/hyperlink" Target="https://www.scmp.com/news/china/article/1283465/10000-join-protest-against-incineration-guangzhou" TargetMode="External"/><Relationship Id="rId33" Type="http://schemas.openxmlformats.org/officeDocument/2006/relationships/hyperlink" Target="https://www.bbc.com/zhongwen/simp/china/2014/09/140913_guangdong_boluo_incinerator" TargetMode="External"/><Relationship Id="rId38" Type="http://schemas.openxmlformats.org/officeDocument/2006/relationships/hyperlink" Target="https://www.rfa.org/mandarin/yataibaodao/huanjing/xl1-05212015101200.html" TargetMode="External"/><Relationship Id="rId46" Type="http://schemas.openxmlformats.org/officeDocument/2006/relationships/hyperlink" Target="https://www.gvm.com.tw/article/34216" TargetMode="External"/><Relationship Id="rId59" Type="http://schemas.openxmlformats.org/officeDocument/2006/relationships/hyperlink" Target="https://www.bbc.com/zhongwen/trad/china/2016/07/160703_china_guangdong_protest" TargetMode="External"/><Relationship Id="rId67" Type="http://schemas.openxmlformats.org/officeDocument/2006/relationships/hyperlink" Target="https://www.voacantonese.com/a/news-thousands-protested-trash-incinerator-in-qingyuan-20170510/3846146.html" TargetMode="External"/><Relationship Id="rId20" Type="http://schemas.openxmlformats.org/officeDocument/2006/relationships/hyperlink" Target="https://orientaldaily.on.cc/cnt/china_world/20091212/00178_013.html" TargetMode="External"/><Relationship Id="rId41" Type="http://schemas.openxmlformats.org/officeDocument/2006/relationships/hyperlink" Target="https://hk.sports.yahoo.com/news/&#38525;&#27743;&#21453;&#24314;&#28954;&#21270;&#29200;-&#21315;&#20154;&#25239;&#35696;&#29190;&#34909;&#31361;-215541558.html?guccounter=" TargetMode="External"/><Relationship Id="rId54" Type="http://schemas.openxmlformats.org/officeDocument/2006/relationships/hyperlink" Target="https://www.bbc.com/zhongwen/simp/world/2016/06/160627_hubei_incineration" TargetMode="External"/><Relationship Id="rId62" Type="http://schemas.openxmlformats.org/officeDocument/2006/relationships/hyperlink" Target="https://www.rfa.org/cantonese/news/incinerator-08032016094636.html" TargetMode="External"/><Relationship Id="rId70" Type="http://schemas.openxmlformats.org/officeDocument/2006/relationships/hyperlink" Target="https://www.rfa.org/cantonese/news/protest-06242019080952.html" TargetMode="External"/><Relationship Id="rId75" Type="http://schemas.openxmlformats.org/officeDocument/2006/relationships/image" Target="media/image2.png"/><Relationship Id="rId83" Type="http://schemas.openxmlformats.org/officeDocument/2006/relationships/image" Target="media/image10.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news.bbc.co.uk/chinese/simp/hi/newsid_7590000/newsid_7593900/7593935.stm" TargetMode="External"/><Relationship Id="rId23" Type="http://schemas.openxmlformats.org/officeDocument/2006/relationships/hyperlink" Target="https://www.rfa.org/cantonese/news/rights_resident_pollution-01252010114555.html" TargetMode="External"/><Relationship Id="rId28" Type="http://schemas.openxmlformats.org/officeDocument/2006/relationships/hyperlink" Target="https://orientaldaily.on.cc/cnt/china_world/20140128/00178_031.html" TargetMode="External"/><Relationship Id="rId36" Type="http://schemas.openxmlformats.org/officeDocument/2006/relationships/hyperlink" Target="https://www.globaltimes.cn/content/915930.shtml" TargetMode="External"/><Relationship Id="rId49" Type="http://schemas.openxmlformats.org/officeDocument/2006/relationships/hyperlink" Target="https://news.sina.cn/zl/2016-04-25/zl-ifxrpvqz6718690.d.html" TargetMode="External"/><Relationship Id="rId57" Type="http://schemas.openxmlformats.org/officeDocument/2006/relationships/hyperlink" Target="https://www.rfa.org/mandarin/yataibaodao/huanjing/yf2-06292016101721.html" TargetMode="External"/><Relationship Id="rId10" Type="http://schemas.openxmlformats.org/officeDocument/2006/relationships/hyperlink" Target="http://www.chinadaily.com.cn/cndy/2006-03/23/content_549875.htm" TargetMode="External"/><Relationship Id="rId31" Type="http://schemas.openxmlformats.org/officeDocument/2006/relationships/hyperlink" Target="https://www.bbc.com/zhongwen/simp/china/2014/05/140511_china_hangzhou_environment_protest" TargetMode="External"/><Relationship Id="rId44" Type="http://schemas.openxmlformats.org/officeDocument/2006/relationships/hyperlink" Target="https://hk.on.cc/cn/bkn/cnt/news/20151217/bkncn-20151217121746636-1217_05011_001.html" TargetMode="External"/><Relationship Id="rId52" Type="http://schemas.openxmlformats.org/officeDocument/2006/relationships/hyperlink" Target="https://orientaldaily.on.cc/cnt/china_world/20160428/mobile/odn-20160428-0428_00178_014.html" TargetMode="External"/><Relationship Id="rId60" Type="http://schemas.openxmlformats.org/officeDocument/2006/relationships/hyperlink" Target="https://www.rfa.org/cantonese/news/china-incinerator-07112016084635.html" TargetMode="External"/><Relationship Id="rId65" Type="http://schemas.openxmlformats.org/officeDocument/2006/relationships/hyperlink" Target="https://www.voachinese.com/a/china-xian-gabbage-burning-project-20161017/3555003.html" TargetMode="External"/><Relationship Id="rId73" Type="http://schemas.openxmlformats.org/officeDocument/2006/relationships/hyperlink" Target="https://www.bbc.com/news/blogs-china-blog-48904350" TargetMode="External"/><Relationship Id="rId78" Type="http://schemas.openxmlformats.org/officeDocument/2006/relationships/image" Target="media/image5.png"/><Relationship Id="rId81" Type="http://schemas.openxmlformats.org/officeDocument/2006/relationships/image" Target="media/image8.png"/><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nccur.lib.nccu.edu.tw/bitstream/140.119/76480/1" TargetMode="External"/><Relationship Id="rId18" Type="http://schemas.openxmlformats.org/officeDocument/2006/relationships/hyperlink" Target="https://www.rfa.org/cantonese/news/rights_resident_pollution-11232009122745.html" TargetMode="External"/><Relationship Id="rId39" Type="http://schemas.openxmlformats.org/officeDocument/2006/relationships/hyperlink" Target="https://www.forbes.com/sites/forbesasia/2015/06/22/environmental-protests-expose-weakness-in-chinas-leadership/?sh=41b3d2083241" TargetMode="External"/><Relationship Id="rId34" Type="http://schemas.openxmlformats.org/officeDocument/2006/relationships/hyperlink" Target="https://orientaldaily.on.cc/cnt/china_world/20141201/mobile/odn-20141201-1201_00178_016.html" TargetMode="External"/><Relationship Id="rId50" Type="http://schemas.openxmlformats.org/officeDocument/2006/relationships/hyperlink" Target="https://www.sbs.com.au/news/article/china-rubbish-incinerator-project-scrapped/xj1icnhpz" TargetMode="External"/><Relationship Id="rId55" Type="http://schemas.openxmlformats.org/officeDocument/2006/relationships/hyperlink" Target="https://www.globaltimes.cn/content/990629.shtml" TargetMode="External"/><Relationship Id="rId76" Type="http://schemas.openxmlformats.org/officeDocument/2006/relationships/image" Target="media/image3.png"/><Relationship Id="rId7" Type="http://schemas.openxmlformats.org/officeDocument/2006/relationships/endnotes" Target="endnotes.xml"/><Relationship Id="rId71" Type="http://schemas.openxmlformats.org/officeDocument/2006/relationships/hyperlink" Target="https://collection.news/appledaily/articles/L2PSG6ZNA3YSPTYO5JBG2GR4CE" TargetMode="External"/><Relationship Id="rId2" Type="http://schemas.openxmlformats.org/officeDocument/2006/relationships/numbering" Target="numbering.xml"/><Relationship Id="rId29" Type="http://schemas.openxmlformats.org/officeDocument/2006/relationships/hyperlink" Target="https://www.rfa.org/cantonese/news/incinerator-01272014092557.html" TargetMode="External"/><Relationship Id="rId24" Type="http://schemas.openxmlformats.org/officeDocument/2006/relationships/hyperlink" Target="https://www.rfa.org/mandarin/yataibaodao/renquanfazhi/yf1-07192013121934.html" TargetMode="External"/><Relationship Id="rId40" Type="http://schemas.openxmlformats.org/officeDocument/2006/relationships/hyperlink" Target="https://www.rfa.org/mandarin/yataibaodao/huanjing/yf1-10142015103425.html" TargetMode="External"/><Relationship Id="rId45" Type="http://schemas.openxmlformats.org/officeDocument/2006/relationships/hyperlink" Target="https://www.rfa.org/cantonese/news/incinerator-12162015072257.html" TargetMode="External"/><Relationship Id="rId66" Type="http://schemas.openxmlformats.org/officeDocument/2006/relationships/hyperlink" Target="https://www.rfa.org/mandarin/yataibaodao/huanjing/ml2-05102017110322.html" TargetMode="External"/><Relationship Id="rId87" Type="http://schemas.openxmlformats.org/officeDocument/2006/relationships/fontTable" Target="fontTable.xml"/><Relationship Id="rId61" Type="http://schemas.openxmlformats.org/officeDocument/2006/relationships/hyperlink" Target="https://news.sun0769.com/town/ms/201607/t20160711_6719070.shtml" TargetMode="External"/><Relationship Id="rId8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34BE4-EE39-4C9B-ABB2-3629FE9499F2}">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23</Pages>
  <Words>5921</Words>
  <Characters>33753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 Jingping Penny [APSS]</dc:creator>
  <cp:lastModifiedBy>Fong, Chi Shun</cp:lastModifiedBy>
  <cp:revision>3</cp:revision>
  <dcterms:created xsi:type="dcterms:W3CDTF">2026-08-06T05:30:00Z</dcterms:created>
  <dcterms:modified xsi:type="dcterms:W3CDTF">2026-09-06T18:20:00Z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2026-07-03T03:55:36Z</vt:filetime>
  </property>
  <property fmtid="{D5CDD505-2E9C-101B-9397-08002B2CF9AE}" pid="3" name="ReminderText">
    <vt:lpwstr>_8LE559VG</vt:lpwstr>
  </property>
  <property fmtid="{D5CDD505-2E9C-101B-9397-08002B2CF9AE}" pid="4" name="RTID">
    <vt:lpwstr>{862536D1-460C-F349-83E7-F378C6949BE8}</vt:lpwstr>
  </property>
  <property fmtid="{D5CDD505-2E9C-101B-9397-08002B2CF9AE}" pid="5" name="ViewstateID">
    <vt:lpwstr>1NQANP0HSF</vt:lpwstr>
  </property>
  <property fmtid="{D5CDD505-2E9C-101B-9397-08002B2CF9AE}" pid="6" name="BackupSave">
    <vt:filetime>2026-07-08T09:38:37Z</vt:filetime>
  </property>
  <property fmtid="{D5CDD505-2E9C-101B-9397-08002B2CF9AE}" pid="7" name="backupFolderNumber">
    <vt:i4>3</vt:i4>
  </property>
</Properties>
</file>